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5B75EF">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B75EF">
        <w:t>90008/2025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PROTETOR P/ CALCANEO</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FIXADOR P/CANULA DE TRAQUEOSTOMIA INFANTIL</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PRESERVATIVO MASC.S/ LUBRIFICACAO</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CAPA P/ USO EM MICROSCÓPIO CIRÚRGICO, ESTERIL</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CAPA PARA USO EM MICROSCOPIO CIRURGICO 95 X200 CM, ESTERIL</w:t>
      </w:r>
      <w:r w:rsidR="001C3D55">
        <w:rPr>
          <w:rFonts w:ascii="Arial" w:eastAsia="Times New Roman" w:hAnsi="Arial" w:cs="Arial"/>
          <w:b/>
          <w:bCs/>
          <w:color w:val="000000"/>
          <w:sz w:val="18"/>
          <w:szCs w:val="18"/>
          <w:lang w:eastAsia="pt-BR"/>
        </w:rPr>
        <w:t xml:space="preserve"> e </w:t>
      </w:r>
      <w:r w:rsidR="001C3D55" w:rsidRPr="001C3D55">
        <w:rPr>
          <w:rFonts w:ascii="Arial" w:eastAsia="Times New Roman" w:hAnsi="Arial" w:cs="Arial"/>
          <w:b/>
          <w:bCs/>
          <w:color w:val="000000"/>
          <w:sz w:val="18"/>
          <w:szCs w:val="18"/>
          <w:lang w:eastAsia="pt-BR"/>
        </w:rPr>
        <w:t>CAPA DESCARTAVEL PARA SONDA TERMOMETRO MOD.BRAUN THERMOSCAN</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FE33C5">
        <w:rPr>
          <w:rFonts w:ascii="Arial" w:eastAsia="Times New Roman" w:hAnsi="Arial" w:cs="Arial"/>
          <w:b/>
          <w:bCs/>
          <w:color w:val="000000" w:themeColor="text1"/>
          <w:sz w:val="18"/>
          <w:szCs w:val="18"/>
          <w:lang w:eastAsia="pt-BR"/>
        </w:rPr>
        <w:t>22/01/2025</w:t>
      </w:r>
      <w:r w:rsidRPr="00FE33C5">
        <w:rPr>
          <w:rFonts w:ascii="Arial" w:eastAsia="Times New Roman" w:hAnsi="Arial" w:cs="Arial"/>
          <w:b/>
          <w:bCs/>
          <w:color w:val="000000" w:themeColor="text1"/>
          <w:sz w:val="18"/>
          <w:szCs w:val="18"/>
          <w:lang w:eastAsia="pt-BR"/>
        </w:rPr>
        <w:t> </w:t>
      </w:r>
      <w:r w:rsidRPr="00FE33C5">
        <w:rPr>
          <w:rFonts w:ascii="Arial" w:eastAsia="Times New Roman" w:hAnsi="Arial" w:cs="Arial"/>
          <w:b/>
          <w:color w:val="000000" w:themeColor="text1"/>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5B75EF"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5B75EF">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B75EF">
        <w:t>90008/2025</w:t>
      </w:r>
    </w:p>
    <w:p w:rsidR="00E92B85" w:rsidRPr="001C3D55" w:rsidRDefault="00E92B85" w:rsidP="007C3DAC">
      <w:pPr>
        <w:spacing w:before="285" w:after="285" w:line="240" w:lineRule="auto"/>
        <w:ind w:firstLine="567"/>
        <w:jc w:val="center"/>
        <w:rPr>
          <w:rFonts w:ascii="Arial" w:eastAsia="Times New Roman" w:hAnsi="Arial" w:cs="Arial"/>
          <w:color w:val="000000" w:themeColor="text1"/>
          <w:sz w:val="18"/>
          <w:szCs w:val="18"/>
          <w:lang w:eastAsia="pt-BR"/>
        </w:rPr>
      </w:pPr>
      <w:bookmarkStart w:id="1" w:name="_GoBack"/>
      <w:bookmarkEnd w:id="1"/>
      <w:r w:rsidRPr="001C3D55">
        <w:rPr>
          <w:rFonts w:ascii="Arial" w:eastAsia="Times New Roman" w:hAnsi="Arial" w:cs="Arial"/>
          <w:color w:val="000000" w:themeColor="text1"/>
          <w:sz w:val="18"/>
          <w:szCs w:val="18"/>
          <w:lang w:eastAsia="pt-BR"/>
        </w:rPr>
        <w:t>(</w:t>
      </w:r>
      <w:r w:rsidRPr="001C3D55">
        <w:rPr>
          <w:rFonts w:ascii="Arial" w:eastAsia="Times New Roman" w:hAnsi="Arial" w:cs="Arial"/>
          <w:color w:val="000000" w:themeColor="text1"/>
          <w:sz w:val="18"/>
          <w:szCs w:val="18"/>
          <w:u w:val="single"/>
          <w:lang w:eastAsia="pt-BR"/>
        </w:rPr>
        <w:t xml:space="preserve">Processo Administrativo SEI n° </w:t>
      </w:r>
      <w:r w:rsidR="001C3D55" w:rsidRPr="001C3D55">
        <w:rPr>
          <w:rFonts w:ascii="Arial" w:eastAsia="Times New Roman" w:hAnsi="Arial" w:cs="Arial"/>
          <w:color w:val="000000" w:themeColor="text1"/>
          <w:sz w:val="18"/>
          <w:szCs w:val="18"/>
          <w:u w:val="single"/>
          <w:lang w:eastAsia="pt-BR"/>
        </w:rPr>
        <w:t>145.00030207/2024-68)</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sidRPr="001C3D55">
        <w:rPr>
          <w:rFonts w:ascii="Arial" w:eastAsia="Times New Roman" w:hAnsi="Arial" w:cs="Arial"/>
          <w:bCs/>
          <w:color w:val="000000"/>
          <w:sz w:val="18"/>
          <w:szCs w:val="18"/>
          <w:lang w:eastAsia="pt-BR"/>
        </w:rPr>
        <w:t>de</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PROTETOR P/ CALCANEO</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FIXADOR P/CANULA DE TRAQUEOSTOMIA INFANTIL</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PRESERVATIVO MASC.S/ LUBRIFICACAO</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CAPA P/ USO EM MICROSCÓPIO CIRÚRGICO, ESTERIL</w:t>
      </w:r>
      <w:r w:rsidR="001C3D55">
        <w:rPr>
          <w:rFonts w:ascii="Arial" w:eastAsia="Times New Roman" w:hAnsi="Arial" w:cs="Arial"/>
          <w:b/>
          <w:bCs/>
          <w:color w:val="000000"/>
          <w:sz w:val="18"/>
          <w:szCs w:val="18"/>
          <w:lang w:eastAsia="pt-BR"/>
        </w:rPr>
        <w:t xml:space="preserve">, </w:t>
      </w:r>
      <w:r w:rsidR="001C3D55" w:rsidRPr="001C3D55">
        <w:rPr>
          <w:rFonts w:ascii="Arial" w:eastAsia="Times New Roman" w:hAnsi="Arial" w:cs="Arial"/>
          <w:b/>
          <w:bCs/>
          <w:color w:val="000000"/>
          <w:sz w:val="18"/>
          <w:szCs w:val="18"/>
          <w:lang w:eastAsia="pt-BR"/>
        </w:rPr>
        <w:t>CAPA PARA USO EM MICROSCOPIO CIRURGICO 95 X200 CM, ESTERIL</w:t>
      </w:r>
      <w:r w:rsidR="001C3D55">
        <w:rPr>
          <w:rFonts w:ascii="Arial" w:eastAsia="Times New Roman" w:hAnsi="Arial" w:cs="Arial"/>
          <w:b/>
          <w:bCs/>
          <w:color w:val="000000"/>
          <w:sz w:val="18"/>
          <w:szCs w:val="18"/>
          <w:lang w:eastAsia="pt-BR"/>
        </w:rPr>
        <w:t xml:space="preserve"> e </w:t>
      </w:r>
      <w:r w:rsidR="001C3D55" w:rsidRPr="001C3D55">
        <w:rPr>
          <w:rFonts w:ascii="Arial" w:eastAsia="Times New Roman" w:hAnsi="Arial" w:cs="Arial"/>
          <w:b/>
          <w:bCs/>
          <w:color w:val="000000"/>
          <w:sz w:val="18"/>
          <w:szCs w:val="18"/>
          <w:lang w:eastAsia="pt-BR"/>
        </w:rPr>
        <w:t>CAPA DESCARTAVEL PARA SONDA TERMOMETRO MOD.BRAUN THERMOSCAN</w:t>
      </w:r>
      <w:r w:rsidR="001C3D55" w:rsidRPr="00925530">
        <w:rPr>
          <w:rFonts w:ascii="Arial" w:hAnsi="Arial" w:cs="Arial"/>
          <w:color w:val="000000"/>
          <w:sz w:val="18"/>
          <w:szCs w:val="18"/>
        </w:rPr>
        <w:t>,</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DC6964" w:rsidRPr="001C3D55" w:rsidRDefault="003D577F" w:rsidP="00881EBB">
      <w:pPr>
        <w:pStyle w:val="NormalWeb"/>
        <w:spacing w:before="120" w:beforeAutospacing="0" w:after="0" w:afterAutospacing="0"/>
        <w:jc w:val="both"/>
        <w:rPr>
          <w:rFonts w:ascii="Arial" w:hAnsi="Arial" w:cs="Arial"/>
          <w:color w:val="000000" w:themeColor="text1"/>
          <w:sz w:val="18"/>
          <w:szCs w:val="18"/>
        </w:rPr>
      </w:pPr>
      <w:r w:rsidRPr="001C3D55">
        <w:rPr>
          <w:rFonts w:ascii="Arial" w:hAnsi="Arial" w:cs="Arial"/>
          <w:color w:val="000000" w:themeColor="text1"/>
          <w:sz w:val="18"/>
          <w:szCs w:val="18"/>
        </w:rPr>
        <w:t xml:space="preserve">3.5.1 </w:t>
      </w:r>
      <w:bookmarkStart w:id="8" w:name="_Ref113883338"/>
      <w:r w:rsidR="00A9178A" w:rsidRPr="001C3D55">
        <w:rPr>
          <w:rFonts w:ascii="Arial" w:hAnsi="Arial" w:cs="Arial"/>
          <w:color w:val="000000" w:themeColor="text1"/>
          <w:sz w:val="18"/>
          <w:szCs w:val="18"/>
        </w:rPr>
        <w:t>A licitação será destinada à participação </w:t>
      </w:r>
      <w:bookmarkStart w:id="9" w:name="TextoLic"/>
      <w:bookmarkEnd w:id="9"/>
      <w:r w:rsidR="00A9178A" w:rsidRPr="001C3D55">
        <w:rPr>
          <w:rFonts w:ascii="Arial" w:hAnsi="Arial" w:cs="Arial"/>
          <w:color w:val="000000" w:themeColor="text1"/>
          <w:sz w:val="18"/>
          <w:szCs w:val="18"/>
        </w:rPr>
        <w:t>AMPLA</w:t>
      </w:r>
      <w:r w:rsidR="000520C3" w:rsidRPr="001C3D55">
        <w:rPr>
          <w:rFonts w:ascii="Arial" w:hAnsi="Arial" w:cs="Arial"/>
          <w:color w:val="000000" w:themeColor="text1"/>
          <w:sz w:val="18"/>
          <w:szCs w:val="18"/>
        </w:rPr>
        <w:t>,</w:t>
      </w:r>
      <w:r w:rsidR="00901C14" w:rsidRPr="001C3D55">
        <w:rPr>
          <w:rFonts w:ascii="Arial" w:hAnsi="Arial" w:cs="Arial"/>
          <w:color w:val="000000" w:themeColor="text1"/>
          <w:sz w:val="18"/>
          <w:szCs w:val="18"/>
        </w:rPr>
        <w:t> </w:t>
      </w:r>
      <w:r w:rsidR="00213F08" w:rsidRPr="001C3D55">
        <w:rPr>
          <w:rFonts w:ascii="Arial" w:hAnsi="Arial" w:cs="Arial"/>
          <w:color w:val="000000" w:themeColor="text1"/>
          <w:sz w:val="18"/>
          <w:szCs w:val="18"/>
        </w:rPr>
        <w:t>para o</w:t>
      </w:r>
      <w:r w:rsidR="001C3D55" w:rsidRPr="001C3D55">
        <w:rPr>
          <w:rFonts w:ascii="Arial" w:hAnsi="Arial" w:cs="Arial"/>
          <w:color w:val="000000" w:themeColor="text1"/>
          <w:sz w:val="18"/>
          <w:szCs w:val="18"/>
        </w:rPr>
        <w:t>s</w:t>
      </w:r>
      <w:r w:rsidR="00213F08" w:rsidRPr="001C3D55">
        <w:rPr>
          <w:rFonts w:ascii="Arial" w:hAnsi="Arial" w:cs="Arial"/>
          <w:color w:val="000000" w:themeColor="text1"/>
          <w:sz w:val="18"/>
          <w:szCs w:val="18"/>
        </w:rPr>
        <w:t xml:space="preserve"> </w:t>
      </w:r>
      <w:r w:rsidR="00291040" w:rsidRPr="001C3D55">
        <w:rPr>
          <w:rFonts w:ascii="Arial" w:hAnsi="Arial" w:cs="Arial"/>
          <w:color w:val="000000" w:themeColor="text1"/>
          <w:sz w:val="18"/>
          <w:szCs w:val="18"/>
        </w:rPr>
        <w:t>ite</w:t>
      </w:r>
      <w:r w:rsidR="001C3D55" w:rsidRPr="001C3D55">
        <w:rPr>
          <w:rFonts w:ascii="Arial" w:hAnsi="Arial" w:cs="Arial"/>
          <w:color w:val="000000" w:themeColor="text1"/>
          <w:sz w:val="18"/>
          <w:szCs w:val="18"/>
        </w:rPr>
        <w:t>ns</w:t>
      </w:r>
      <w:r w:rsidR="00213F08" w:rsidRPr="001C3D55">
        <w:rPr>
          <w:rFonts w:ascii="Arial" w:hAnsi="Arial" w:cs="Arial"/>
          <w:color w:val="000000" w:themeColor="text1"/>
          <w:sz w:val="18"/>
          <w:szCs w:val="18"/>
        </w:rPr>
        <w:t xml:space="preserve"> 1</w:t>
      </w:r>
      <w:r w:rsidR="001C3D55" w:rsidRPr="001C3D55">
        <w:rPr>
          <w:rFonts w:ascii="Arial" w:hAnsi="Arial" w:cs="Arial"/>
          <w:color w:val="000000" w:themeColor="text1"/>
          <w:sz w:val="18"/>
          <w:szCs w:val="18"/>
        </w:rPr>
        <w:t xml:space="preserve"> e 4</w:t>
      </w:r>
      <w:r w:rsidR="00213F08" w:rsidRPr="001C3D55">
        <w:rPr>
          <w:rFonts w:ascii="Arial" w:hAnsi="Arial" w:cs="Arial"/>
          <w:color w:val="000000" w:themeColor="text1"/>
          <w:sz w:val="18"/>
          <w:szCs w:val="18"/>
        </w:rPr>
        <w:t xml:space="preserve">, </w:t>
      </w:r>
      <w:r w:rsidR="001C3D55" w:rsidRPr="001C3D55">
        <w:rPr>
          <w:rFonts w:ascii="Arial" w:hAnsi="Arial" w:cs="Arial"/>
          <w:color w:val="000000" w:themeColor="text1"/>
          <w:sz w:val="18"/>
          <w:szCs w:val="18"/>
        </w:rPr>
        <w:t>sendo aplicáveis as regras de tratamento favorecido constantes dos arts. 42 a 45 da Lei Complementar nº 123, de 2006, observado o disposto no § 2º do art. 4º da Lei nº 14.133, de 2021. A licitação será destinada à participação AMPLA, para os itens 2, 3, 5 e 4, em razão das condicionantes do art. 49, sendo aplicáveis as regras de tratamento favorecido constantes dos arts. 42 a 45 da Lei Complementar nº 123, de 2006, observado o disposto no § 2º do art. 4º da Lei nº 14.133, de 2021.</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lastRenderedPageBreak/>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lastRenderedPageBreak/>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lastRenderedPageBreak/>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lastRenderedPageBreak/>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rsidR="003D577F" w:rsidRPr="00592295" w:rsidRDefault="003D577F" w:rsidP="00F528B0">
      <w:pPr>
        <w:pStyle w:val="PargrafodaLista"/>
        <w:rPr>
          <w:lang w:eastAsia="pt-BR"/>
        </w:rPr>
      </w:pPr>
      <w:r w:rsidRPr="00592295">
        <w:rPr>
          <w:lang w:eastAsia="pt-BR"/>
        </w:rPr>
        <w:t>14.15.1.2. APÊNDICE.2.1 – Requisitos a serem avaliados nas amostras;</w:t>
      </w:r>
    </w:p>
    <w:p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1C3D55" w:rsidRDefault="001C3D55" w:rsidP="000B359E">
      <w:pPr>
        <w:spacing w:after="0" w:line="240" w:lineRule="auto"/>
        <w:ind w:left="60" w:right="858"/>
        <w:jc w:val="center"/>
        <w:rPr>
          <w:rFonts w:ascii="Arial" w:eastAsia="Times New Roman" w:hAnsi="Arial" w:cs="Arial"/>
          <w:b/>
          <w:bCs/>
          <w:color w:val="000000"/>
          <w:sz w:val="18"/>
          <w:szCs w:val="18"/>
          <w:lang w:eastAsia="pt-BR"/>
        </w:rPr>
      </w:pPr>
    </w:p>
    <w:p w:rsidR="001C3D55" w:rsidRDefault="001C3D55" w:rsidP="000B359E">
      <w:pPr>
        <w:spacing w:after="0" w:line="240" w:lineRule="auto"/>
        <w:ind w:left="60" w:right="858"/>
        <w:jc w:val="center"/>
        <w:rPr>
          <w:rFonts w:ascii="Arial" w:eastAsia="Times New Roman" w:hAnsi="Arial" w:cs="Arial"/>
          <w:b/>
          <w:bCs/>
          <w:color w:val="000000"/>
          <w:sz w:val="18"/>
          <w:szCs w:val="18"/>
          <w:lang w:eastAsia="pt-BR"/>
        </w:rPr>
      </w:pPr>
    </w:p>
    <w:p w:rsidR="001C3D55" w:rsidRDefault="001C3D55" w:rsidP="000B359E">
      <w:pPr>
        <w:spacing w:after="0" w:line="240" w:lineRule="auto"/>
        <w:ind w:left="60" w:right="858"/>
        <w:jc w:val="center"/>
        <w:rPr>
          <w:rFonts w:ascii="Arial" w:eastAsia="Times New Roman" w:hAnsi="Arial" w:cs="Arial"/>
          <w:b/>
          <w:bCs/>
          <w:color w:val="000000"/>
          <w:sz w:val="18"/>
          <w:szCs w:val="18"/>
          <w:lang w:eastAsia="pt-BR"/>
        </w:rPr>
      </w:pPr>
    </w:p>
    <w:p w:rsidR="001C3D55" w:rsidRDefault="001C3D55"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8704AB" w:rsidRDefault="008704AB"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2B65E4" w:rsidRDefault="00DA03FC" w:rsidP="001C3D55">
      <w:pPr>
        <w:spacing w:after="165" w:line="240" w:lineRule="auto"/>
        <w:jc w:val="cente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1C3D55" w:rsidRPr="001C3D55">
        <w:rPr>
          <w:rFonts w:ascii="Arial" w:hAnsi="Arial" w:cs="Arial"/>
          <w:b/>
          <w:color w:val="000000" w:themeColor="text1"/>
          <w:spacing w:val="-4"/>
          <w:sz w:val="18"/>
          <w:szCs w:val="18"/>
        </w:rPr>
        <w:t>1166</w:t>
      </w:r>
      <w:r w:rsidR="00F64FA9" w:rsidRPr="001C3D55">
        <w:rPr>
          <w:rFonts w:ascii="Arial" w:hAnsi="Arial" w:cs="Arial"/>
          <w:b/>
          <w:color w:val="000000" w:themeColor="text1"/>
          <w:spacing w:val="-4"/>
          <w:sz w:val="18"/>
          <w:szCs w:val="18"/>
        </w:rPr>
        <w:t>/2024</w:t>
      </w:r>
      <w:r w:rsidR="009F5B81" w:rsidRPr="00DE121F">
        <w:rPr>
          <w:rFonts w:ascii="Arial" w:hAnsi="Arial" w:cs="Arial"/>
          <w:spacing w:val="-7"/>
          <w:sz w:val="18"/>
          <w:szCs w:val="18"/>
        </w:rPr>
        <w:t xml:space="preserve"> </w:t>
      </w:r>
    </w:p>
    <w:p w:rsidR="008704AB" w:rsidRPr="008704AB" w:rsidRDefault="008704AB" w:rsidP="008704AB">
      <w:pPr>
        <w:widowControl w:val="0"/>
        <w:autoSpaceDE w:val="0"/>
        <w:autoSpaceDN w:val="0"/>
        <w:spacing w:after="0" w:line="240" w:lineRule="auto"/>
        <w:outlineLvl w:val="1"/>
        <w:rPr>
          <w:rFonts w:ascii="Arial" w:eastAsia="Times New Roman" w:hAnsi="Arial" w:cs="Arial"/>
          <w:b/>
          <w:bCs/>
          <w:sz w:val="16"/>
          <w:szCs w:val="16"/>
          <w:lang w:val="pt-PT"/>
        </w:rPr>
      </w:pPr>
      <w:r w:rsidRPr="008704AB">
        <w:rPr>
          <w:rFonts w:ascii="Arial" w:eastAsia="Times New Roman" w:hAnsi="Arial" w:cs="Arial"/>
          <w:b/>
          <w:bCs/>
          <w:sz w:val="16"/>
          <w:szCs w:val="16"/>
          <w:lang w:val="pt-PT"/>
        </w:rPr>
        <w:t>Informações</w:t>
      </w:r>
      <w:r w:rsidRPr="008704AB">
        <w:rPr>
          <w:rFonts w:ascii="Arial" w:eastAsia="Times New Roman" w:hAnsi="Arial" w:cs="Arial"/>
          <w:b/>
          <w:bCs/>
          <w:spacing w:val="-9"/>
          <w:sz w:val="16"/>
          <w:szCs w:val="16"/>
          <w:lang w:val="pt-PT"/>
        </w:rPr>
        <w:t xml:space="preserve"> </w:t>
      </w:r>
      <w:r w:rsidRPr="008704AB">
        <w:rPr>
          <w:rFonts w:ascii="Arial" w:eastAsia="Times New Roman" w:hAnsi="Arial" w:cs="Arial"/>
          <w:b/>
          <w:bCs/>
          <w:sz w:val="16"/>
          <w:szCs w:val="16"/>
          <w:lang w:val="pt-PT"/>
        </w:rPr>
        <w:t>Básicas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6"/>
        </w:numPr>
        <w:tabs>
          <w:tab w:val="left" w:pos="332"/>
        </w:tabs>
        <w:autoSpaceDE w:val="0"/>
        <w:autoSpaceDN w:val="0"/>
        <w:spacing w:after="0" w:line="240" w:lineRule="auto"/>
        <w:ind w:hanging="211"/>
        <w:outlineLvl w:val="2"/>
        <w:rPr>
          <w:rFonts w:ascii="Arial" w:eastAsia="Times New Roman" w:hAnsi="Arial" w:cs="Arial"/>
          <w:b/>
          <w:bCs/>
          <w:sz w:val="16"/>
          <w:szCs w:val="16"/>
          <w:lang w:val="pt-PT"/>
        </w:rPr>
      </w:pPr>
      <w:r w:rsidRPr="008704AB">
        <w:rPr>
          <w:rFonts w:ascii="Arial" w:eastAsia="Times New Roman" w:hAnsi="Arial" w:cs="Arial"/>
          <w:b/>
          <w:bCs/>
          <w:sz w:val="16"/>
          <w:szCs w:val="16"/>
          <w:lang w:val="pt-PT"/>
        </w:rPr>
        <w:t>CONDIÇÕES</w:t>
      </w:r>
      <w:r w:rsidRPr="008704AB">
        <w:rPr>
          <w:rFonts w:ascii="Arial" w:eastAsia="Times New Roman" w:hAnsi="Arial" w:cs="Arial"/>
          <w:b/>
          <w:bCs/>
          <w:spacing w:val="-7"/>
          <w:sz w:val="16"/>
          <w:szCs w:val="16"/>
          <w:lang w:val="pt-PT"/>
        </w:rPr>
        <w:t xml:space="preserve"> </w:t>
      </w:r>
      <w:r w:rsidRPr="008704AB">
        <w:rPr>
          <w:rFonts w:ascii="Arial" w:eastAsia="Times New Roman" w:hAnsi="Arial" w:cs="Arial"/>
          <w:b/>
          <w:bCs/>
          <w:sz w:val="16"/>
          <w:szCs w:val="16"/>
          <w:lang w:val="pt-PT"/>
        </w:rPr>
        <w:t>GERAIS</w:t>
      </w:r>
      <w:r w:rsidRPr="008704AB">
        <w:rPr>
          <w:rFonts w:ascii="Arial" w:eastAsia="Times New Roman" w:hAnsi="Arial" w:cs="Arial"/>
          <w:b/>
          <w:bCs/>
          <w:spacing w:val="-7"/>
          <w:sz w:val="16"/>
          <w:szCs w:val="16"/>
          <w:lang w:val="pt-PT"/>
        </w:rPr>
        <w:t xml:space="preserve"> </w:t>
      </w:r>
      <w:r w:rsidRPr="008704AB">
        <w:rPr>
          <w:rFonts w:ascii="Arial" w:eastAsia="Times New Roman" w:hAnsi="Arial" w:cs="Arial"/>
          <w:b/>
          <w:bCs/>
          <w:sz w:val="16"/>
          <w:szCs w:val="16"/>
          <w:lang w:val="pt-PT"/>
        </w:rPr>
        <w:t>DA</w:t>
      </w:r>
      <w:r w:rsidRPr="008704AB">
        <w:rPr>
          <w:rFonts w:ascii="Arial" w:eastAsia="Times New Roman" w:hAnsi="Arial" w:cs="Arial"/>
          <w:b/>
          <w:bCs/>
          <w:spacing w:val="-7"/>
          <w:sz w:val="16"/>
          <w:szCs w:val="16"/>
          <w:lang w:val="pt-PT"/>
        </w:rPr>
        <w:t xml:space="preserve"> </w:t>
      </w:r>
      <w:r w:rsidRPr="008704AB">
        <w:rPr>
          <w:rFonts w:ascii="Arial" w:eastAsia="Times New Roman" w:hAnsi="Arial" w:cs="Arial"/>
          <w:b/>
          <w:bCs/>
          <w:sz w:val="16"/>
          <w:szCs w:val="16"/>
          <w:lang w:val="pt-PT"/>
        </w:rPr>
        <w:t>CONTRATAÇÃO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46"/>
        </w:numPr>
        <w:tabs>
          <w:tab w:val="left" w:pos="395"/>
        </w:tabs>
        <w:autoSpaceDE w:val="0"/>
        <w:autoSpaceDN w:val="0"/>
        <w:spacing w:after="0" w:line="240" w:lineRule="auto"/>
        <w:ind w:left="165" w:right="106" w:hanging="46"/>
        <w:rPr>
          <w:rFonts w:ascii="Arial" w:eastAsia="Arial MT" w:hAnsi="Arial" w:cs="Arial"/>
          <w:sz w:val="16"/>
          <w:szCs w:val="16"/>
          <w:lang w:val="pt-PT"/>
        </w:rPr>
      </w:pPr>
      <w:r w:rsidRPr="008704AB">
        <w:rPr>
          <w:rFonts w:ascii="Arial" w:eastAsia="Arial MT" w:hAnsi="Arial" w:cs="Arial"/>
          <w:sz w:val="16"/>
          <w:szCs w:val="16"/>
          <w:lang w:val="pt-PT"/>
        </w:rPr>
        <w:t>Constituição</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Sistema</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Registro</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Preços</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SRP</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Aquisição</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6"/>
          <w:sz w:val="16"/>
          <w:szCs w:val="16"/>
          <w:lang w:val="pt-PT"/>
        </w:rPr>
        <w:t xml:space="preserve"> </w:t>
      </w:r>
      <w:r w:rsidRPr="008704AB">
        <w:rPr>
          <w:rFonts w:ascii="Arial" w:eastAsia="Arial MT" w:hAnsi="Arial" w:cs="Arial"/>
          <w:b/>
          <w:sz w:val="16"/>
          <w:szCs w:val="16"/>
          <w:lang w:val="pt-PT"/>
        </w:rPr>
        <w:t>PROTETOR</w:t>
      </w:r>
      <w:r w:rsidRPr="008704AB">
        <w:rPr>
          <w:rFonts w:ascii="Arial" w:eastAsia="Arial MT" w:hAnsi="Arial" w:cs="Arial"/>
          <w:b/>
          <w:spacing w:val="4"/>
          <w:sz w:val="16"/>
          <w:szCs w:val="16"/>
          <w:lang w:val="pt-PT"/>
        </w:rPr>
        <w:t xml:space="preserve"> </w:t>
      </w:r>
      <w:r w:rsidRPr="008704AB">
        <w:rPr>
          <w:rFonts w:ascii="Arial" w:eastAsia="Arial MT" w:hAnsi="Arial" w:cs="Arial"/>
          <w:b/>
          <w:sz w:val="16"/>
          <w:szCs w:val="16"/>
          <w:lang w:val="pt-PT"/>
        </w:rPr>
        <w:t>P/CALCANEO;</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etc...</w:t>
      </w:r>
      <w:r w:rsidRPr="008704AB">
        <w:rPr>
          <w:rFonts w:ascii="Arial" w:eastAsia="Arial MT" w:hAnsi="Arial" w:cs="Arial"/>
          <w:sz w:val="16"/>
          <w:szCs w:val="16"/>
          <w:lang w:val="pt-PT"/>
        </w:rPr>
        <w:t>nos</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termos</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tabel</w:t>
      </w:r>
      <w:r w:rsidRPr="008704AB">
        <w:rPr>
          <w:rFonts w:ascii="Arial" w:eastAsia="Arial MT" w:hAnsi="Arial" w:cs="Arial"/>
          <w:spacing w:val="1"/>
          <w:sz w:val="16"/>
          <w:szCs w:val="16"/>
          <w:lang w:val="pt-PT"/>
        </w:rPr>
        <w:t xml:space="preserve"> </w:t>
      </w:r>
      <w:r w:rsidRPr="008704AB">
        <w:rPr>
          <w:rFonts w:ascii="Arial" w:eastAsia="Arial MT" w:hAnsi="Arial" w:cs="Arial"/>
          <w:w w:val="105"/>
          <w:sz w:val="16"/>
          <w:szCs w:val="16"/>
          <w:lang w:val="pt-PT"/>
        </w:rPr>
        <w:t>abaixo,</w:t>
      </w:r>
      <w:r w:rsidRPr="008704AB">
        <w:rPr>
          <w:rFonts w:ascii="Arial" w:eastAsia="Arial MT" w:hAnsi="Arial" w:cs="Arial"/>
          <w:spacing w:val="-3"/>
          <w:w w:val="105"/>
          <w:sz w:val="16"/>
          <w:szCs w:val="16"/>
          <w:lang w:val="pt-PT"/>
        </w:rPr>
        <w:t xml:space="preserve"> </w:t>
      </w:r>
      <w:r w:rsidRPr="008704AB">
        <w:rPr>
          <w:rFonts w:ascii="Arial" w:eastAsia="Arial MT" w:hAnsi="Arial" w:cs="Arial"/>
          <w:w w:val="105"/>
          <w:sz w:val="16"/>
          <w:szCs w:val="16"/>
          <w:lang w:val="pt-PT"/>
        </w:rPr>
        <w:t>conforme</w:t>
      </w:r>
      <w:r w:rsidRPr="008704AB">
        <w:rPr>
          <w:rFonts w:ascii="Arial" w:eastAsia="Arial MT" w:hAnsi="Arial" w:cs="Arial"/>
          <w:spacing w:val="-3"/>
          <w:w w:val="105"/>
          <w:sz w:val="16"/>
          <w:szCs w:val="16"/>
          <w:lang w:val="pt-PT"/>
        </w:rPr>
        <w:t xml:space="preserve"> </w:t>
      </w:r>
      <w:r w:rsidRPr="008704AB">
        <w:rPr>
          <w:rFonts w:ascii="Arial" w:eastAsia="Arial MT" w:hAnsi="Arial" w:cs="Arial"/>
          <w:w w:val="105"/>
          <w:sz w:val="16"/>
          <w:szCs w:val="16"/>
          <w:lang w:val="pt-PT"/>
        </w:rPr>
        <w:t>condições</w:t>
      </w:r>
      <w:r w:rsidRPr="008704AB">
        <w:rPr>
          <w:rFonts w:ascii="Arial" w:eastAsia="Arial MT" w:hAnsi="Arial" w:cs="Arial"/>
          <w:spacing w:val="-2"/>
          <w:w w:val="105"/>
          <w:sz w:val="16"/>
          <w:szCs w:val="16"/>
          <w:lang w:val="pt-PT"/>
        </w:rPr>
        <w:t xml:space="preserve"> </w:t>
      </w:r>
      <w:r w:rsidRPr="008704AB">
        <w:rPr>
          <w:rFonts w:ascii="Arial" w:eastAsia="Arial MT" w:hAnsi="Arial" w:cs="Arial"/>
          <w:w w:val="105"/>
          <w:sz w:val="16"/>
          <w:szCs w:val="16"/>
          <w:lang w:val="pt-PT"/>
        </w:rPr>
        <w:t>e</w:t>
      </w:r>
      <w:r w:rsidRPr="008704AB">
        <w:rPr>
          <w:rFonts w:ascii="Arial" w:eastAsia="Arial MT" w:hAnsi="Arial" w:cs="Arial"/>
          <w:spacing w:val="-3"/>
          <w:w w:val="105"/>
          <w:sz w:val="16"/>
          <w:szCs w:val="16"/>
          <w:lang w:val="pt-PT"/>
        </w:rPr>
        <w:t xml:space="preserve"> </w:t>
      </w:r>
      <w:r w:rsidRPr="008704AB">
        <w:rPr>
          <w:rFonts w:ascii="Arial" w:eastAsia="Arial MT" w:hAnsi="Arial" w:cs="Arial"/>
          <w:w w:val="105"/>
          <w:sz w:val="16"/>
          <w:szCs w:val="16"/>
          <w:lang w:val="pt-PT"/>
        </w:rPr>
        <w:t>exigências</w:t>
      </w:r>
      <w:r w:rsidRPr="008704AB">
        <w:rPr>
          <w:rFonts w:ascii="Arial" w:eastAsia="Arial MT" w:hAnsi="Arial" w:cs="Arial"/>
          <w:spacing w:val="-3"/>
          <w:w w:val="105"/>
          <w:sz w:val="16"/>
          <w:szCs w:val="16"/>
          <w:lang w:val="pt-PT"/>
        </w:rPr>
        <w:t xml:space="preserve"> </w:t>
      </w:r>
      <w:r w:rsidRPr="008704AB">
        <w:rPr>
          <w:rFonts w:ascii="Arial" w:eastAsia="Arial MT" w:hAnsi="Arial" w:cs="Arial"/>
          <w:w w:val="105"/>
          <w:sz w:val="16"/>
          <w:szCs w:val="16"/>
          <w:lang w:val="pt-PT"/>
        </w:rPr>
        <w:t>estabelecidas</w:t>
      </w:r>
      <w:r w:rsidRPr="008704AB">
        <w:rPr>
          <w:rFonts w:ascii="Arial" w:eastAsia="Arial MT" w:hAnsi="Arial" w:cs="Arial"/>
          <w:spacing w:val="-2"/>
          <w:w w:val="105"/>
          <w:sz w:val="16"/>
          <w:szCs w:val="16"/>
          <w:lang w:val="pt-PT"/>
        </w:rPr>
        <w:t xml:space="preserve"> </w:t>
      </w:r>
      <w:r w:rsidRPr="008704AB">
        <w:rPr>
          <w:rFonts w:ascii="Arial" w:eastAsia="Arial MT" w:hAnsi="Arial" w:cs="Arial"/>
          <w:w w:val="105"/>
          <w:sz w:val="16"/>
          <w:szCs w:val="16"/>
          <w:lang w:val="pt-PT"/>
        </w:rPr>
        <w:t>neste</w:t>
      </w:r>
      <w:r w:rsidRPr="008704AB">
        <w:rPr>
          <w:rFonts w:ascii="Arial" w:eastAsia="Arial MT" w:hAnsi="Arial" w:cs="Arial"/>
          <w:spacing w:val="-3"/>
          <w:w w:val="105"/>
          <w:sz w:val="16"/>
          <w:szCs w:val="16"/>
          <w:lang w:val="pt-PT"/>
        </w:rPr>
        <w:t xml:space="preserve"> </w:t>
      </w:r>
      <w:r w:rsidRPr="008704AB">
        <w:rPr>
          <w:rFonts w:ascii="Arial" w:eastAsia="Arial MT" w:hAnsi="Arial" w:cs="Arial"/>
          <w:w w:val="105"/>
          <w:sz w:val="16"/>
          <w:szCs w:val="16"/>
          <w:lang w:val="pt-PT"/>
        </w:rPr>
        <w:t>instrumento.</w:t>
      </w:r>
    </w:p>
    <w:p w:rsidR="008704AB" w:rsidRPr="008704AB" w:rsidRDefault="008704AB" w:rsidP="008704AB">
      <w:pPr>
        <w:widowControl w:val="0"/>
        <w:numPr>
          <w:ilvl w:val="2"/>
          <w:numId w:val="46"/>
        </w:numPr>
        <w:tabs>
          <w:tab w:val="left" w:pos="624"/>
        </w:tabs>
        <w:autoSpaceDE w:val="0"/>
        <w:autoSpaceDN w:val="0"/>
        <w:spacing w:after="0" w:line="240" w:lineRule="auto"/>
        <w:ind w:hanging="459"/>
        <w:rPr>
          <w:rFonts w:ascii="Arial" w:eastAsia="Arial MT" w:hAnsi="Arial" w:cs="Arial"/>
          <w:b/>
          <w:sz w:val="16"/>
          <w:szCs w:val="16"/>
          <w:lang w:val="pt-PT"/>
        </w:rPr>
      </w:pPr>
      <w:r w:rsidRPr="008704AB">
        <w:rPr>
          <w:rFonts w:ascii="Arial" w:eastAsia="Arial MT" w:hAnsi="Arial" w:cs="Arial"/>
          <w:sz w:val="16"/>
          <w:szCs w:val="16"/>
          <w:lang w:val="pt-PT"/>
        </w:rPr>
        <w:t>A</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licitação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realizada</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12"/>
          <w:sz w:val="16"/>
          <w:szCs w:val="16"/>
          <w:lang w:val="pt-PT"/>
        </w:rPr>
        <w:t xml:space="preserve"> </w:t>
      </w:r>
      <w:r w:rsidRPr="008704AB">
        <w:rPr>
          <w:rFonts w:ascii="Arial" w:eastAsia="Arial MT" w:hAnsi="Arial" w:cs="Arial"/>
          <w:b/>
          <w:sz w:val="16"/>
          <w:szCs w:val="16"/>
          <w:lang w:val="pt-PT"/>
        </w:rPr>
        <w:t>ITEM</w:t>
      </w:r>
      <w:r w:rsidRPr="008704AB">
        <w:rPr>
          <w:rFonts w:ascii="Arial" w:eastAsia="Arial MT" w:hAnsi="Arial" w:cs="Arial"/>
          <w:b/>
          <w:spacing w:val="7"/>
          <w:sz w:val="16"/>
          <w:szCs w:val="16"/>
          <w:lang w:val="pt-PT"/>
        </w:rPr>
        <w:t xml:space="preserve"> </w:t>
      </w:r>
      <w:r w:rsidRPr="008704AB">
        <w:rPr>
          <w:rFonts w:ascii="Arial" w:eastAsia="Arial MT" w:hAnsi="Arial" w:cs="Arial"/>
          <w:b/>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530"/>
        <w:gridCol w:w="1315"/>
        <w:gridCol w:w="1295"/>
        <w:gridCol w:w="1304"/>
        <w:gridCol w:w="1307"/>
        <w:gridCol w:w="1357"/>
      </w:tblGrid>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Item</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Especificação</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Código</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Cód. Siafisico</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CADMAT</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Und. de medida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Quantidade</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PROTETOR PARA CALCÂNEO, TIPO CAIXA DE OVO, TAMANHO ADULTO, DESCARTÁVEL, NÃO ESTÉRIL, ATÓXICO, ANTIALÉRGICO, CONFECCIONADO EM ESPUMA DE POLIETILENO DENSIDADE 23, COM DISPOSITIVO PARA FIXAÇÃO EM VELCRO, EMBALAGEM INDIVIDUAL QUE PROMOVA INTEGRIDADE DO PRODUTO, CONFORME LEGISLAÇÃO VIGENTE M-S - ANVISA.</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61230032</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1366459</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482135</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31.410</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2</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FIXADOR PARA CÂNULA DE TRAQUEOSTOMIA INFANTIL, EM TECIDO DE ALGODÃO, ATOXICO, ANTIALERGICO, COMPOSTO POR DUAS  BANDAS COM VELCRO NAS EXTREMIDADES PARA FIXAÇÃO, ANATOMICO, SEM REBARBAS, MEDINDO APROXIMADAMENTE 22,5CM DE COMPRIMENTO E 2,0CM DE LARGURA, NÃO ESTERIL, EMBALAGEM INDIVIDUAL EM MATERIAL QUE GARANTA A INTEGRIDADE DO PRODUTO, A APRESENTAÇÃO DEVDERA OBEDECER A LEGISLAÇÃO VIGENTE, ANVISA/MS.</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61230038</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1239449</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481531</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2.254</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PRESERVATIVO MASCULINO DE BORRACHA NÃO LUBRIFICADO, CONTENDO RESERVATÓRIO NA PONTA. EMBALADO INDIVIDUALMENTE CONFORME PRAXE DO FABRICANTE, EM MATERIAL QUE GARANTA A INTEGRIDADE DO PRODUTO. APRESENTAÇÃO CONFORME LEGISLAÇÃO VIGENTE.</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61230054</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675687</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332814</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18.334</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CAPA CONFECCIONADA EM PLÁSTICO MALEÁVEL TRANSPARENTE, ESPECIAL PARA USO EM MICROSCÓPIO CIRÚRGICO, MEDINDO APROXIMADAMENTE 80CM X 120CM, ACOMPANHADO DE 06 ELÁSTICOS,  TIRAS PLÁSTICAS PARA FIXAÇÃO, PARA FINALIDADE DE USO EM PROCEDIMENTO CIRURGICO, ESTÉRIL. EMBALAGEM INDIVIDUAL APROPRIADA COM ROTULAGEM DE ACORDO COM A LEGISLAÇÃO VIGENTE.</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61230060</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2838532</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370577</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35.600</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5</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CAPA CONFECCIONADA EM PLÁSTICO MALEÁVEL TRANSPARENTE, ESPECIAL </w:t>
            </w:r>
            <w:r w:rsidRPr="008704AB">
              <w:rPr>
                <w:rFonts w:ascii="Arial" w:eastAsia="Times New Roman" w:hAnsi="Arial" w:cs="Arial"/>
                <w:color w:val="000000"/>
                <w:sz w:val="16"/>
                <w:szCs w:val="16"/>
                <w:lang w:val="pt-PT" w:eastAsia="pt-BR"/>
              </w:rPr>
              <w:lastRenderedPageBreak/>
              <w:t>PARA USO EM  MICROSCÓPIO CIRÚRGICO, MEDINDO APROXIMADAMENTE 95CM X 200 CM, ACOMPANHADO DE ELÁSTICOS PARA FIXAÇÃO, PARA FINALIDADE DE USO EM PROCEDIMENTO CIRURGICO, ESTÉRIL. EMBALAGEM INDIVIDUAL APROPRIADA COM ROTULAGEM DE ACORDO COM A LEGISLAÇÃO VIGENTE.</w:t>
            </w:r>
          </w:p>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lastRenderedPageBreak/>
              <w:t>61230136</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5172853</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370577</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UNIDADE</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50</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lastRenderedPageBreak/>
              <w:t>6</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CAPA DESCARTAVEL PARA SONDA TERMOMETRO MODELO BRAUN THERMOSCAN PRO 600 WELCH ALLYN, AURICULAR , EM PVC PROJETADO ESPECIFICAMENTE PARA TERMOMETRO BRAUN THERMOSCAN PRO 600, NAO ESTERIL, EMBALADO EM CX DISPENSER, CONFORME PRAXE DO FABRICANTE.</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61230142</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5966191</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479687</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UNIDADE</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3.518</w:t>
            </w:r>
          </w:p>
        </w:tc>
      </w:tr>
    </w:tbl>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2"/>
          <w:numId w:val="46"/>
        </w:numPr>
        <w:tabs>
          <w:tab w:val="left" w:pos="730"/>
        </w:tabs>
        <w:autoSpaceDE w:val="0"/>
        <w:autoSpaceDN w:val="0"/>
        <w:spacing w:after="0" w:line="240" w:lineRule="auto"/>
        <w:ind w:left="174" w:right="317" w:firstLine="0"/>
        <w:rPr>
          <w:rFonts w:ascii="Arial" w:eastAsia="Arial MT" w:hAnsi="Arial" w:cs="Arial"/>
          <w:sz w:val="16"/>
          <w:szCs w:val="16"/>
          <w:lang w:val="pt-PT"/>
        </w:rPr>
      </w:pPr>
      <w:r w:rsidRPr="008704AB">
        <w:rPr>
          <w:rFonts w:ascii="Arial" w:eastAsia="Arial MT" w:hAnsi="Arial" w:cs="Arial"/>
          <w:sz w:val="16"/>
          <w:szCs w:val="16"/>
          <w:lang w:val="pt-PT"/>
        </w:rPr>
        <w:t>Em caso de eventual divergência entre a descrição do item do catálogo do sistema Compras.gov.</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br</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disposições</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deste</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Termo</w:t>
      </w:r>
      <w:r w:rsidRPr="008704AB">
        <w:rPr>
          <w:rFonts w:ascii="Arial" w:eastAsia="Arial MT" w:hAnsi="Arial" w:cs="Arial"/>
          <w:spacing w:val="4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Referência,</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prevalecem</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disposições</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deste</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Termo</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Referência.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46"/>
        </w:numPr>
        <w:tabs>
          <w:tab w:val="left" w:pos="749"/>
        </w:tabs>
        <w:autoSpaceDE w:val="0"/>
        <w:autoSpaceDN w:val="0"/>
        <w:spacing w:after="0" w:line="240" w:lineRule="auto"/>
        <w:ind w:left="174" w:right="214" w:firstLine="0"/>
        <w:rPr>
          <w:rFonts w:ascii="Arial" w:eastAsia="Arial MT" w:hAnsi="Arial" w:cs="Arial"/>
          <w:sz w:val="16"/>
          <w:szCs w:val="16"/>
          <w:lang w:val="pt-PT"/>
        </w:rPr>
      </w:pPr>
      <w:r w:rsidRPr="008704AB">
        <w:rPr>
          <w:rFonts w:ascii="Arial" w:eastAsia="Arial MT" w:hAnsi="Arial" w:cs="Arial"/>
          <w:sz w:val="16"/>
          <w:szCs w:val="16"/>
          <w:lang w:val="pt-PT"/>
        </w:rPr>
        <w:t>Este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Termo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Referência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foi</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elaborado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conformidade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color w:val="00007F"/>
          <w:spacing w:val="17"/>
          <w:sz w:val="16"/>
          <w:szCs w:val="16"/>
          <w:lang w:val="pt-PT"/>
        </w:rPr>
        <w:t xml:space="preserve"> </w:t>
      </w:r>
      <w:r w:rsidRPr="008704AB">
        <w:rPr>
          <w:rFonts w:ascii="Arial" w:eastAsia="Arial MT" w:hAnsi="Arial" w:cs="Arial"/>
          <w:color w:val="00007F"/>
          <w:sz w:val="16"/>
          <w:szCs w:val="16"/>
          <w:u w:val="single" w:color="00007F"/>
          <w:lang w:val="pt-PT"/>
        </w:rPr>
        <w:t>Decreto</w:t>
      </w:r>
      <w:r w:rsidRPr="008704AB">
        <w:rPr>
          <w:rFonts w:ascii="Arial" w:eastAsia="Arial MT" w:hAnsi="Arial" w:cs="Arial"/>
          <w:color w:val="00007F"/>
          <w:spacing w:val="15"/>
          <w:sz w:val="16"/>
          <w:szCs w:val="16"/>
          <w:u w:val="single" w:color="00007F"/>
          <w:lang w:val="pt-PT"/>
        </w:rPr>
        <w:t xml:space="preserve"> </w:t>
      </w:r>
      <w:r w:rsidRPr="008704AB">
        <w:rPr>
          <w:rFonts w:ascii="Arial" w:eastAsia="Arial MT" w:hAnsi="Arial" w:cs="Arial"/>
          <w:color w:val="00007F"/>
          <w:sz w:val="16"/>
          <w:szCs w:val="16"/>
          <w:u w:val="single" w:color="00007F"/>
          <w:lang w:val="pt-PT"/>
        </w:rPr>
        <w:t>estadual</w:t>
      </w:r>
      <w:r w:rsidRPr="008704AB">
        <w:rPr>
          <w:rFonts w:ascii="Arial" w:eastAsia="Arial MT" w:hAnsi="Arial" w:cs="Arial"/>
          <w:color w:val="00007F"/>
          <w:spacing w:val="15"/>
          <w:sz w:val="16"/>
          <w:szCs w:val="16"/>
          <w:u w:val="single" w:color="00007F"/>
          <w:lang w:val="pt-PT"/>
        </w:rPr>
        <w:t xml:space="preserve"> </w:t>
      </w:r>
      <w:r w:rsidRPr="008704AB">
        <w:rPr>
          <w:rFonts w:ascii="Arial" w:eastAsia="Arial MT" w:hAnsi="Arial" w:cs="Arial"/>
          <w:color w:val="00007F"/>
          <w:sz w:val="16"/>
          <w:szCs w:val="16"/>
          <w:u w:val="single" w:color="00007F"/>
          <w:lang w:val="pt-PT"/>
        </w:rPr>
        <w:t>nº</w:t>
      </w:r>
      <w:r w:rsidRPr="008704AB">
        <w:rPr>
          <w:rFonts w:ascii="Arial" w:eastAsia="Arial MT" w:hAnsi="Arial" w:cs="Arial"/>
          <w:color w:val="00007F"/>
          <w:spacing w:val="15"/>
          <w:sz w:val="16"/>
          <w:szCs w:val="16"/>
          <w:u w:val="single" w:color="00007F"/>
          <w:lang w:val="pt-PT"/>
        </w:rPr>
        <w:t xml:space="preserve"> </w:t>
      </w:r>
      <w:r w:rsidRPr="008704AB">
        <w:rPr>
          <w:rFonts w:ascii="Arial" w:eastAsia="Arial MT" w:hAnsi="Arial" w:cs="Arial"/>
          <w:color w:val="00007F"/>
          <w:sz w:val="16"/>
          <w:szCs w:val="16"/>
          <w:u w:val="single" w:color="00007F"/>
          <w:lang w:val="pt-PT"/>
        </w:rPr>
        <w:t>68.017,</w:t>
      </w:r>
      <w:r w:rsidRPr="008704AB">
        <w:rPr>
          <w:rFonts w:ascii="Arial" w:eastAsia="Arial MT" w:hAnsi="Arial" w:cs="Arial"/>
          <w:color w:val="00007F"/>
          <w:spacing w:val="15"/>
          <w:sz w:val="16"/>
          <w:szCs w:val="16"/>
          <w:u w:val="single" w:color="00007F"/>
          <w:lang w:val="pt-PT"/>
        </w:rPr>
        <w:t xml:space="preserve"> </w:t>
      </w:r>
      <w:r w:rsidRPr="008704AB">
        <w:rPr>
          <w:rFonts w:ascii="Arial" w:eastAsia="Arial MT" w:hAnsi="Arial" w:cs="Arial"/>
          <w:color w:val="00007F"/>
          <w:sz w:val="16"/>
          <w:szCs w:val="16"/>
          <w:u w:val="single" w:color="00007F"/>
          <w:lang w:val="pt-PT"/>
        </w:rPr>
        <w:t>d</w:t>
      </w:r>
      <w:r w:rsidRPr="008704AB">
        <w:rPr>
          <w:rFonts w:ascii="Arial" w:eastAsia="Arial MT" w:hAnsi="Arial" w:cs="Arial"/>
          <w:color w:val="00007F"/>
          <w:sz w:val="16"/>
          <w:szCs w:val="16"/>
          <w:lang w:val="pt-PT"/>
        </w:rPr>
        <w:t>e</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7F"/>
          <w:lang w:val="pt-PT"/>
        </w:rPr>
        <w:t>11 de outubro de 2023</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5"/>
        </w:numPr>
        <w:tabs>
          <w:tab w:val="left" w:pos="569"/>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Os bens objeto desta contratação são caracterizados como comuns, conforme justificativa constante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 Estudo Técnico Preliminar, elaborado nos termos do</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single" w:color="00007F"/>
          <w:lang w:val="pt-PT"/>
        </w:rPr>
        <w:t>Decreto estadual nº 68.017, de 11 de outubro de</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7F"/>
          <w:lang w:val="pt-PT"/>
        </w:rPr>
        <w:t>2023</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5"/>
        </w:numPr>
        <w:tabs>
          <w:tab w:val="left" w:pos="572"/>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objeto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desta</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contratação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não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se</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enquadra</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como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bem</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luxo,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observando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disposto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artigo</w:t>
      </w:r>
      <w:r w:rsidRPr="008704AB">
        <w:rPr>
          <w:rFonts w:ascii="Arial" w:eastAsia="Arial MT" w:hAnsi="Arial" w:cs="Arial"/>
          <w:spacing w:val="5"/>
          <w:sz w:val="16"/>
          <w:szCs w:val="16"/>
          <w:lang w:val="pt-PT"/>
        </w:rPr>
        <w:t xml:space="preserve"> </w:t>
      </w:r>
      <w:r w:rsidRPr="008704AB">
        <w:rPr>
          <w:rFonts w:ascii="Arial" w:eastAsia="Arial MT" w:hAnsi="Arial" w:cs="Arial"/>
          <w:sz w:val="16"/>
          <w:szCs w:val="16"/>
          <w:lang w:val="pt-PT"/>
        </w:rPr>
        <w:t>20</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da Lei nº 14.133, de 2021 e no Decreto n° 67.985, de 27 de setembro de 2023.</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45"/>
        </w:numPr>
        <w:tabs>
          <w:tab w:val="left" w:pos="788"/>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fornecedores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registrados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formalizada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órgão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entidade interessada por meio de instrumento contratual ou emissão de nota de empenho de despesa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5"/>
        </w:numPr>
        <w:tabs>
          <w:tab w:val="left" w:pos="582"/>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sz w:val="16"/>
          <w:szCs w:val="16"/>
          <w:lang w:val="pt-PT"/>
        </w:rPr>
        <w:t>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vigência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dos</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contratos</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decorrentes</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sistema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registro</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preços</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estabelecida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edital,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observado o disposto no art. 105 da Lei nº 14.133, de 2021;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45"/>
        </w:numPr>
        <w:tabs>
          <w:tab w:val="left" w:pos="764"/>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prazo de vigência da ata de registro de preços será de um ano, contado do primeiro dia útil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subsequente à data de divulgação no PNCP, e poderá ser prorrogado por igual período, desde 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comprovado que o preço é vantajoso.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5"/>
        </w:numPr>
        <w:tabs>
          <w:tab w:val="left" w:pos="590"/>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contrato oferece maior detalhamento das regras que serão aplicadas em relação à vigência 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contratação. Subcontratação.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5"/>
        </w:numPr>
        <w:tabs>
          <w:tab w:val="left" w:pos="565"/>
        </w:tabs>
        <w:autoSpaceDE w:val="0"/>
        <w:autoSpaceDN w:val="0"/>
        <w:spacing w:after="0" w:line="240" w:lineRule="auto"/>
        <w:ind w:left="564" w:hanging="391"/>
        <w:rPr>
          <w:rFonts w:ascii="Arial" w:eastAsia="Arial MT" w:hAnsi="Arial" w:cs="Arial"/>
          <w:sz w:val="16"/>
          <w:szCs w:val="16"/>
          <w:lang w:val="pt-PT"/>
        </w:rPr>
      </w:pPr>
      <w:r w:rsidRPr="008704AB">
        <w:rPr>
          <w:rFonts w:ascii="Arial" w:eastAsia="Arial MT" w:hAnsi="Arial" w:cs="Arial"/>
          <w:sz w:val="16"/>
          <w:szCs w:val="16"/>
          <w:lang w:val="pt-PT"/>
        </w:rPr>
        <w:t>A contratada não poderá subcontratar, ceder ou transferir, total ou parcialmente, o objeto contratual.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6"/>
        </w:numPr>
        <w:tabs>
          <w:tab w:val="left" w:pos="397"/>
        </w:tabs>
        <w:autoSpaceDE w:val="0"/>
        <w:autoSpaceDN w:val="0"/>
        <w:spacing w:after="0" w:line="240" w:lineRule="auto"/>
        <w:ind w:left="396" w:hanging="223"/>
        <w:outlineLvl w:val="3"/>
        <w:rPr>
          <w:rFonts w:ascii="Arial" w:eastAsia="Arial" w:hAnsi="Arial" w:cs="Arial"/>
          <w:b/>
          <w:bCs/>
          <w:sz w:val="16"/>
          <w:szCs w:val="16"/>
          <w:lang w:val="pt-PT"/>
        </w:rPr>
      </w:pPr>
      <w:r w:rsidRPr="008704AB">
        <w:rPr>
          <w:rFonts w:ascii="Arial" w:eastAsia="Arial" w:hAnsi="Arial" w:cs="Arial"/>
          <w:b/>
          <w:bCs/>
          <w:sz w:val="16"/>
          <w:szCs w:val="16"/>
          <w:lang w:val="pt-PT"/>
        </w:rPr>
        <w:t>FUNDAMENTAÇÃO E DESCRIÇÃO DA NECESSIDADE DA CONTRATAÇÃO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44"/>
        </w:numPr>
        <w:tabs>
          <w:tab w:val="left" w:pos="591"/>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A Fundamentação da Contratação e de seus quantitativos encontra-se pormenorizada em Tópico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específico dos Estudos Técnicos Preliminares, apêndice 1 deste Termo de Referência.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4"/>
        </w:numPr>
        <w:tabs>
          <w:tab w:val="left" w:pos="642"/>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objeto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está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previsto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Planejamento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Anual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2024,</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conforme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consta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informações básicas desse termo de referência.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6"/>
        </w:numPr>
        <w:tabs>
          <w:tab w:val="left" w:pos="397"/>
        </w:tabs>
        <w:autoSpaceDE w:val="0"/>
        <w:autoSpaceDN w:val="0"/>
        <w:spacing w:after="0" w:line="240" w:lineRule="auto"/>
        <w:ind w:left="396" w:hanging="223"/>
        <w:outlineLvl w:val="3"/>
        <w:rPr>
          <w:rFonts w:ascii="Arial" w:eastAsia="Arial" w:hAnsi="Arial" w:cs="Arial"/>
          <w:b/>
          <w:bCs/>
          <w:sz w:val="16"/>
          <w:szCs w:val="16"/>
          <w:lang w:val="pt-PT"/>
        </w:rPr>
      </w:pPr>
      <w:r w:rsidRPr="008704AB">
        <w:rPr>
          <w:rFonts w:ascii="Arial" w:eastAsia="Arial" w:hAnsi="Arial" w:cs="Arial"/>
          <w:b/>
          <w:bCs/>
          <w:sz w:val="16"/>
          <w:szCs w:val="16"/>
          <w:lang w:val="pt-PT"/>
        </w:rPr>
        <w:t>DESCRIÇÃO DA SOLUÇÃO COMO UM TODO CONSIDERADO O CICLO DE VIDA DO OBJETO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autoSpaceDE w:val="0"/>
        <w:autoSpaceDN w:val="0"/>
        <w:spacing w:after="0" w:line="240" w:lineRule="auto"/>
        <w:ind w:right="214"/>
        <w:jc w:val="both"/>
        <w:rPr>
          <w:rFonts w:ascii="Arial" w:eastAsia="Arial MT" w:hAnsi="Arial" w:cs="Arial"/>
          <w:sz w:val="16"/>
          <w:szCs w:val="16"/>
          <w:lang w:val="pt-PT"/>
        </w:rPr>
      </w:pPr>
      <w:r w:rsidRPr="008704AB">
        <w:rPr>
          <w:rFonts w:ascii="Arial" w:eastAsia="Arial MT" w:hAnsi="Arial" w:cs="Arial"/>
          <w:sz w:val="16"/>
          <w:szCs w:val="16"/>
          <w:lang w:val="pt-PT"/>
        </w:rPr>
        <w:t>3.1</w:t>
      </w:r>
      <w:r w:rsidRPr="008704AB">
        <w:rPr>
          <w:rFonts w:ascii="Arial" w:eastAsia="Arial MT" w:hAnsi="Arial" w:cs="Arial"/>
          <w:b/>
          <w:sz w:val="16"/>
          <w:szCs w:val="16"/>
          <w:lang w:val="pt-PT"/>
        </w:rPr>
        <w:t xml:space="preserve">. </w:t>
      </w:r>
      <w:r w:rsidRPr="008704AB">
        <w:rPr>
          <w:rFonts w:ascii="Arial" w:eastAsia="Arial MT" w:hAnsi="Arial" w:cs="Arial"/>
          <w:sz w:val="16"/>
          <w:szCs w:val="16"/>
          <w:lang w:val="pt-PT"/>
        </w:rPr>
        <w:t>A descrição da solução como um todo encontra-se pormenorizada em tópico específico dos Estudos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Técnicos Preliminares, anexo deste Termo de Referência.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6"/>
        </w:numPr>
        <w:tabs>
          <w:tab w:val="left" w:pos="398"/>
        </w:tabs>
        <w:autoSpaceDE w:val="0"/>
        <w:autoSpaceDN w:val="0"/>
        <w:spacing w:after="0" w:line="240" w:lineRule="auto"/>
        <w:ind w:right="6182" w:firstLine="0"/>
        <w:outlineLvl w:val="3"/>
        <w:rPr>
          <w:rFonts w:ascii="Arial" w:eastAsia="Arial" w:hAnsi="Arial" w:cs="Arial"/>
          <w:b/>
          <w:bCs/>
          <w:sz w:val="16"/>
          <w:szCs w:val="16"/>
          <w:lang w:val="pt-PT"/>
        </w:rPr>
      </w:pPr>
      <w:r w:rsidRPr="008704AB">
        <w:rPr>
          <w:rFonts w:ascii="Arial" w:eastAsia="Arial" w:hAnsi="Arial" w:cs="Arial"/>
          <w:b/>
          <w:bCs/>
          <w:sz w:val="16"/>
          <w:szCs w:val="16"/>
          <w:lang w:val="pt-PT"/>
        </w:rPr>
        <w:t>REQUISITOS DA CONTRATAÇÃO</w:t>
      </w:r>
      <w:r w:rsidRPr="008704AB">
        <w:rPr>
          <w:rFonts w:ascii="Arial" w:eastAsia="Arial" w:hAnsi="Arial" w:cs="Arial"/>
          <w:b/>
          <w:bCs/>
          <w:spacing w:val="-53"/>
          <w:sz w:val="16"/>
          <w:szCs w:val="16"/>
          <w:lang w:val="pt-PT"/>
        </w:rPr>
        <w:t xml:space="preserve"> </w:t>
      </w:r>
      <w:r w:rsidRPr="008704AB">
        <w:rPr>
          <w:rFonts w:ascii="Arial" w:eastAsia="Arial" w:hAnsi="Arial" w:cs="Arial"/>
          <w:b/>
          <w:bCs/>
          <w:sz w:val="16"/>
          <w:szCs w:val="16"/>
          <w:lang w:val="pt-PT"/>
        </w:rPr>
        <w:t>Sustentabilidade:</w:t>
      </w:r>
    </w:p>
    <w:p w:rsidR="008704AB" w:rsidRPr="008704AB" w:rsidRDefault="008704AB" w:rsidP="008704AB">
      <w:pPr>
        <w:widowControl w:val="0"/>
        <w:numPr>
          <w:ilvl w:val="1"/>
          <w:numId w:val="43"/>
        </w:numPr>
        <w:tabs>
          <w:tab w:val="left" w:pos="575"/>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Só</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admitida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oferta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produto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previamente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notificado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como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correlato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ANVISA,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registro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/notificação na Anvisa, conforme a Lei nº 6.360, de 1976 e Decreto nº 8.077, de 2013.</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43"/>
        </w:numPr>
        <w:tabs>
          <w:tab w:val="left" w:pos="769"/>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Na instituição há equipe dedicada ao serviço de gerenciamento de resíduos hospitalares, com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processos e fluxos estabelecidos com base na legislação pertinente, de modo a realizar este trabalho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evitar impactos ambientais.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43"/>
        </w:numPr>
        <w:tabs>
          <w:tab w:val="left" w:pos="778"/>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Comprovação da notificação como correlato do objeto licitado concedido pelo órgão sanitário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competente do Ministério da Saúde;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43"/>
        </w:numPr>
        <w:tabs>
          <w:tab w:val="left" w:pos="731"/>
        </w:tabs>
        <w:autoSpaceDE w:val="0"/>
        <w:autoSpaceDN w:val="0"/>
        <w:spacing w:after="0" w:line="240" w:lineRule="auto"/>
        <w:ind w:left="730" w:hanging="557"/>
        <w:rPr>
          <w:rFonts w:ascii="Arial" w:eastAsia="Arial MT" w:hAnsi="Arial" w:cs="Arial"/>
          <w:sz w:val="16"/>
          <w:szCs w:val="16"/>
          <w:lang w:val="pt-PT"/>
        </w:rPr>
      </w:pPr>
      <w:r w:rsidRPr="008704AB">
        <w:rPr>
          <w:rFonts w:ascii="Arial" w:eastAsia="Arial MT" w:hAnsi="Arial" w:cs="Arial"/>
          <w:sz w:val="16"/>
          <w:szCs w:val="16"/>
          <w:lang w:val="pt-PT"/>
        </w:rPr>
        <w:t>Deverá ser anexada cópia do respectivo ato formal dispensando o registro, se for o caso;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564"/>
        </w:tabs>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Serão exigidas amostras dos seguintes itens:</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r w:rsidRPr="008704AB">
        <w:rPr>
          <w:rFonts w:ascii="Arial" w:eastAsia="Arial MT" w:hAnsi="Arial" w:cs="Arial"/>
          <w:b/>
          <w:sz w:val="16"/>
          <w:szCs w:val="16"/>
          <w:lang w:val="en-US"/>
        </w:rPr>
        <w:t>Item</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01</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61230032 -</w:t>
      </w:r>
      <w:r w:rsidRPr="008704AB">
        <w:rPr>
          <w:rFonts w:ascii="Arial" w:eastAsia="Arial MT" w:hAnsi="Arial" w:cs="Arial"/>
          <w:b/>
          <w:spacing w:val="-2"/>
          <w:sz w:val="16"/>
          <w:szCs w:val="16"/>
          <w:lang w:val="en-US"/>
        </w:rPr>
        <w:t xml:space="preserve"> </w:t>
      </w:r>
      <w:r w:rsidRPr="008704AB">
        <w:rPr>
          <w:rFonts w:ascii="Arial" w:eastAsia="Arial MT" w:hAnsi="Arial" w:cs="Arial"/>
          <w:b/>
          <w:sz w:val="16"/>
          <w:szCs w:val="16"/>
          <w:lang w:val="en-US"/>
        </w:rPr>
        <w:t>20</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und</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en-US"/>
        </w:rPr>
      </w:pPr>
      <w:r w:rsidRPr="008704AB">
        <w:rPr>
          <w:rFonts w:ascii="Arial" w:eastAsia="Arial" w:hAnsi="Arial" w:cs="Arial"/>
          <w:b/>
          <w:bCs/>
          <w:sz w:val="16"/>
          <w:szCs w:val="16"/>
          <w:lang w:val="en-US"/>
        </w:rPr>
        <w:t>Item</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02</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61230038 -</w:t>
      </w:r>
      <w:r w:rsidRPr="008704AB">
        <w:rPr>
          <w:rFonts w:ascii="Arial" w:eastAsia="Arial" w:hAnsi="Arial" w:cs="Arial"/>
          <w:b/>
          <w:bCs/>
          <w:spacing w:val="-2"/>
          <w:sz w:val="16"/>
          <w:szCs w:val="16"/>
          <w:lang w:val="en-US"/>
        </w:rPr>
        <w:t xml:space="preserve"> </w:t>
      </w:r>
      <w:r w:rsidRPr="008704AB">
        <w:rPr>
          <w:rFonts w:ascii="Arial" w:eastAsia="Arial" w:hAnsi="Arial" w:cs="Arial"/>
          <w:b/>
          <w:bCs/>
          <w:sz w:val="16"/>
          <w:szCs w:val="16"/>
          <w:lang w:val="en-US"/>
        </w:rPr>
        <w:t>10</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und</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r w:rsidRPr="008704AB">
        <w:rPr>
          <w:rFonts w:ascii="Arial" w:eastAsia="Arial MT" w:hAnsi="Arial" w:cs="Arial"/>
          <w:b/>
          <w:sz w:val="16"/>
          <w:szCs w:val="16"/>
          <w:lang w:val="en-US"/>
        </w:rPr>
        <w:t>Item</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03</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61230054 -</w:t>
      </w:r>
      <w:r w:rsidRPr="008704AB">
        <w:rPr>
          <w:rFonts w:ascii="Arial" w:eastAsia="Arial MT" w:hAnsi="Arial" w:cs="Arial"/>
          <w:b/>
          <w:spacing w:val="-2"/>
          <w:sz w:val="16"/>
          <w:szCs w:val="16"/>
          <w:lang w:val="en-US"/>
        </w:rPr>
        <w:t xml:space="preserve"> </w:t>
      </w:r>
      <w:r w:rsidRPr="008704AB">
        <w:rPr>
          <w:rFonts w:ascii="Arial" w:eastAsia="Arial MT" w:hAnsi="Arial" w:cs="Arial"/>
          <w:b/>
          <w:sz w:val="16"/>
          <w:szCs w:val="16"/>
          <w:lang w:val="en-US"/>
        </w:rPr>
        <w:t>20</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und</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en-US"/>
        </w:rPr>
      </w:pPr>
      <w:r w:rsidRPr="008704AB">
        <w:rPr>
          <w:rFonts w:ascii="Arial" w:eastAsia="Arial" w:hAnsi="Arial" w:cs="Arial"/>
          <w:b/>
          <w:bCs/>
          <w:sz w:val="16"/>
          <w:szCs w:val="16"/>
          <w:lang w:val="en-US"/>
        </w:rPr>
        <w:t>Item</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04</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61230060 -</w:t>
      </w:r>
      <w:r w:rsidRPr="008704AB">
        <w:rPr>
          <w:rFonts w:ascii="Arial" w:eastAsia="Arial" w:hAnsi="Arial" w:cs="Arial"/>
          <w:b/>
          <w:bCs/>
          <w:spacing w:val="-2"/>
          <w:sz w:val="16"/>
          <w:szCs w:val="16"/>
          <w:lang w:val="en-US"/>
        </w:rPr>
        <w:t xml:space="preserve"> </w:t>
      </w:r>
      <w:r w:rsidRPr="008704AB">
        <w:rPr>
          <w:rFonts w:ascii="Arial" w:eastAsia="Arial" w:hAnsi="Arial" w:cs="Arial"/>
          <w:b/>
          <w:bCs/>
          <w:sz w:val="16"/>
          <w:szCs w:val="16"/>
          <w:lang w:val="en-US"/>
        </w:rPr>
        <w:t>20</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und</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r w:rsidRPr="008704AB">
        <w:rPr>
          <w:rFonts w:ascii="Arial" w:eastAsia="Arial MT" w:hAnsi="Arial" w:cs="Arial"/>
          <w:b/>
          <w:sz w:val="16"/>
          <w:szCs w:val="16"/>
          <w:lang w:val="en-US"/>
        </w:rPr>
        <w:t>Item</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05</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61230136 -</w:t>
      </w:r>
      <w:r w:rsidRPr="008704AB">
        <w:rPr>
          <w:rFonts w:ascii="Arial" w:eastAsia="Arial MT" w:hAnsi="Arial" w:cs="Arial"/>
          <w:b/>
          <w:spacing w:val="-2"/>
          <w:sz w:val="16"/>
          <w:szCs w:val="16"/>
          <w:lang w:val="en-US"/>
        </w:rPr>
        <w:t xml:space="preserve"> </w:t>
      </w:r>
      <w:r w:rsidRPr="008704AB">
        <w:rPr>
          <w:rFonts w:ascii="Arial" w:eastAsia="Arial MT" w:hAnsi="Arial" w:cs="Arial"/>
          <w:b/>
          <w:sz w:val="16"/>
          <w:szCs w:val="16"/>
          <w:lang w:val="en-US"/>
        </w:rPr>
        <w:t>05</w:t>
      </w:r>
      <w:r w:rsidRPr="008704AB">
        <w:rPr>
          <w:rFonts w:ascii="Arial" w:eastAsia="Arial MT" w:hAnsi="Arial" w:cs="Arial"/>
          <w:b/>
          <w:spacing w:val="-1"/>
          <w:sz w:val="16"/>
          <w:szCs w:val="16"/>
          <w:lang w:val="en-US"/>
        </w:rPr>
        <w:t xml:space="preserve"> </w:t>
      </w:r>
      <w:r w:rsidRPr="008704AB">
        <w:rPr>
          <w:rFonts w:ascii="Arial" w:eastAsia="Arial MT" w:hAnsi="Arial" w:cs="Arial"/>
          <w:b/>
          <w:sz w:val="16"/>
          <w:szCs w:val="16"/>
          <w:lang w:val="en-US"/>
        </w:rPr>
        <w:t>und</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en-US"/>
        </w:rPr>
      </w:pPr>
      <w:r w:rsidRPr="008704AB">
        <w:rPr>
          <w:rFonts w:ascii="Arial" w:eastAsia="Arial" w:hAnsi="Arial" w:cs="Arial"/>
          <w:b/>
          <w:bCs/>
          <w:sz w:val="16"/>
          <w:szCs w:val="16"/>
          <w:lang w:val="en-US"/>
        </w:rPr>
        <w:t>Item</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06</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61230142 -</w:t>
      </w:r>
      <w:r w:rsidRPr="008704AB">
        <w:rPr>
          <w:rFonts w:ascii="Arial" w:eastAsia="Arial" w:hAnsi="Arial" w:cs="Arial"/>
          <w:b/>
          <w:bCs/>
          <w:spacing w:val="-2"/>
          <w:sz w:val="16"/>
          <w:szCs w:val="16"/>
          <w:lang w:val="en-US"/>
        </w:rPr>
        <w:t xml:space="preserve"> </w:t>
      </w:r>
      <w:r w:rsidRPr="008704AB">
        <w:rPr>
          <w:rFonts w:ascii="Arial" w:eastAsia="Arial" w:hAnsi="Arial" w:cs="Arial"/>
          <w:b/>
          <w:bCs/>
          <w:sz w:val="16"/>
          <w:szCs w:val="16"/>
          <w:lang w:val="en-US"/>
        </w:rPr>
        <w:t>30</w:t>
      </w:r>
      <w:r w:rsidRPr="008704AB">
        <w:rPr>
          <w:rFonts w:ascii="Arial" w:eastAsia="Arial" w:hAnsi="Arial" w:cs="Arial"/>
          <w:b/>
          <w:bCs/>
          <w:spacing w:val="-1"/>
          <w:sz w:val="16"/>
          <w:szCs w:val="16"/>
          <w:lang w:val="en-US"/>
        </w:rPr>
        <w:t xml:space="preserve"> </w:t>
      </w:r>
      <w:r w:rsidRPr="008704AB">
        <w:rPr>
          <w:rFonts w:ascii="Arial" w:eastAsia="Arial" w:hAnsi="Arial" w:cs="Arial"/>
          <w:b/>
          <w:bCs/>
          <w:sz w:val="16"/>
          <w:szCs w:val="16"/>
          <w:lang w:val="en-US"/>
        </w:rPr>
        <w:t>und</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en-US"/>
        </w:rPr>
      </w:pP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r w:rsidRPr="008704AB">
        <w:rPr>
          <w:rFonts w:ascii="Arial" w:eastAsia="Arial MT" w:hAnsi="Arial" w:cs="Arial"/>
          <w:b/>
          <w:sz w:val="16"/>
          <w:szCs w:val="16"/>
          <w:lang w:val="pt-PT"/>
        </w:rPr>
        <w:t>As</w:t>
      </w:r>
      <w:r w:rsidRPr="008704AB">
        <w:rPr>
          <w:rFonts w:ascii="Arial" w:eastAsia="Arial MT" w:hAnsi="Arial" w:cs="Arial"/>
          <w:b/>
          <w:spacing w:val="-6"/>
          <w:sz w:val="16"/>
          <w:szCs w:val="16"/>
          <w:lang w:val="pt-PT"/>
        </w:rPr>
        <w:t xml:space="preserve"> </w:t>
      </w:r>
      <w:r w:rsidRPr="008704AB">
        <w:rPr>
          <w:rFonts w:ascii="Arial" w:eastAsia="Arial MT" w:hAnsi="Arial" w:cs="Arial"/>
          <w:b/>
          <w:sz w:val="16"/>
          <w:szCs w:val="16"/>
          <w:lang w:val="pt-PT"/>
        </w:rPr>
        <w:t>amostras</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deverão</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vir</w:t>
      </w:r>
      <w:r w:rsidRPr="008704AB">
        <w:rPr>
          <w:rFonts w:ascii="Arial" w:eastAsia="Arial MT" w:hAnsi="Arial" w:cs="Arial"/>
          <w:b/>
          <w:spacing w:val="-6"/>
          <w:sz w:val="16"/>
          <w:szCs w:val="16"/>
          <w:lang w:val="pt-PT"/>
        </w:rPr>
        <w:t xml:space="preserve"> </w:t>
      </w:r>
      <w:r w:rsidRPr="008704AB">
        <w:rPr>
          <w:rFonts w:ascii="Arial" w:eastAsia="Arial MT" w:hAnsi="Arial" w:cs="Arial"/>
          <w:b/>
          <w:sz w:val="16"/>
          <w:szCs w:val="16"/>
          <w:lang w:val="pt-PT"/>
        </w:rPr>
        <w:t>acompanhadas</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de</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nota</w:t>
      </w:r>
      <w:r w:rsidRPr="008704AB">
        <w:rPr>
          <w:rFonts w:ascii="Arial" w:eastAsia="Arial MT" w:hAnsi="Arial" w:cs="Arial"/>
          <w:b/>
          <w:spacing w:val="-6"/>
          <w:sz w:val="16"/>
          <w:szCs w:val="16"/>
          <w:lang w:val="pt-PT"/>
        </w:rPr>
        <w:t xml:space="preserve"> </w:t>
      </w:r>
      <w:r w:rsidRPr="008704AB">
        <w:rPr>
          <w:rFonts w:ascii="Arial" w:eastAsia="Arial MT" w:hAnsi="Arial" w:cs="Arial"/>
          <w:b/>
          <w:sz w:val="16"/>
          <w:szCs w:val="16"/>
          <w:lang w:val="pt-PT"/>
        </w:rPr>
        <w:t>fiscal</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de</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simples</w:t>
      </w:r>
      <w:r w:rsidRPr="008704AB">
        <w:rPr>
          <w:rFonts w:ascii="Arial" w:eastAsia="Arial MT" w:hAnsi="Arial" w:cs="Arial"/>
          <w:b/>
          <w:spacing w:val="-6"/>
          <w:sz w:val="16"/>
          <w:szCs w:val="16"/>
          <w:lang w:val="pt-PT"/>
        </w:rPr>
        <w:t xml:space="preserve"> </w:t>
      </w:r>
      <w:r w:rsidRPr="008704AB">
        <w:rPr>
          <w:rFonts w:ascii="Arial" w:eastAsia="Arial MT" w:hAnsi="Arial" w:cs="Arial"/>
          <w:b/>
          <w:sz w:val="16"/>
          <w:szCs w:val="16"/>
          <w:lang w:val="pt-PT"/>
        </w:rPr>
        <w:t>remessa</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ou</w:t>
      </w:r>
      <w:r w:rsidRPr="008704AB">
        <w:rPr>
          <w:rFonts w:ascii="Arial" w:eastAsia="Arial MT" w:hAnsi="Arial" w:cs="Arial"/>
          <w:b/>
          <w:spacing w:val="-5"/>
          <w:sz w:val="16"/>
          <w:szCs w:val="16"/>
          <w:lang w:val="pt-PT"/>
        </w:rPr>
        <w:t xml:space="preserve"> </w:t>
      </w:r>
      <w:r w:rsidRPr="008704AB">
        <w:rPr>
          <w:rFonts w:ascii="Arial" w:eastAsia="Arial MT" w:hAnsi="Arial" w:cs="Arial"/>
          <w:b/>
          <w:sz w:val="16"/>
          <w:szCs w:val="16"/>
          <w:lang w:val="pt-PT"/>
        </w:rPr>
        <w:t>equivalente.</w:t>
      </w:r>
    </w:p>
    <w:p w:rsidR="008704AB" w:rsidRPr="008704AB" w:rsidRDefault="008704AB" w:rsidP="008704AB">
      <w:pPr>
        <w:widowControl w:val="0"/>
        <w:numPr>
          <w:ilvl w:val="1"/>
          <w:numId w:val="42"/>
        </w:numPr>
        <w:tabs>
          <w:tab w:val="left" w:pos="570"/>
        </w:tabs>
        <w:autoSpaceDE w:val="0"/>
        <w:autoSpaceDN w:val="0"/>
        <w:spacing w:after="0" w:line="240" w:lineRule="auto"/>
        <w:ind w:left="174" w:right="212" w:firstLine="0"/>
        <w:jc w:val="both"/>
        <w:rPr>
          <w:rFonts w:ascii="Arial" w:eastAsia="Arial MT" w:hAnsi="Arial" w:cs="Arial"/>
          <w:sz w:val="16"/>
          <w:szCs w:val="16"/>
          <w:lang w:val="pt-PT"/>
        </w:rPr>
      </w:pPr>
      <w:r w:rsidRPr="008704AB">
        <w:rPr>
          <w:rFonts w:ascii="Arial" w:eastAsia="Arial MT" w:hAnsi="Arial" w:cs="Arial"/>
          <w:sz w:val="16"/>
          <w:szCs w:val="16"/>
          <w:lang w:val="pt-PT"/>
        </w:rPr>
        <w:t>As amostras deverão ser entregues em embalagem de comercialização no endereço Rua Dr. Ovídio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Pires</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Campos,</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nº</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225,</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2º</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andar</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Prédio</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Administração</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HCFMUSP</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Cerqueira</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César</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São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Paulo – SP CEP: 05403-010, no prazo limite de 02 dias úteis para o envio, até as 16h00, a ser divulgado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 chat, sendo que o fornecedor assume total responsabilidade pelo envio e por eventual atraso na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entrega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600"/>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fornecedor da melhor oferta do item, interessado em acompanhar a análise física do produto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enviado como amostra juntamente com a equipe apoio deverá solicitar no chat, e será agendado o dia 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horário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esta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análise.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Após</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esta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análise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física,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estando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conformidade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descritivo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edital,</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o produto será enviado para avaliação do desempenho, a ser realizada pela equipe técnica dos maiores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usuários do complexo HCFMUSP.</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613"/>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A avaliação do desempenho é realizada pelos responsáveis dos maiores usuários do item 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Complexo</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HCFMUSP,</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ambientes</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controlados</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procedimentos</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reais.</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Nesta</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etapa,</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presença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representantes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empresa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restrita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evitar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exposição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clientes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profissionais</w:t>
      </w:r>
      <w:r w:rsidRPr="008704AB">
        <w:rPr>
          <w:rFonts w:ascii="Arial" w:eastAsia="Arial MT" w:hAnsi="Arial" w:cs="Arial"/>
          <w:spacing w:val="56"/>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também para não alterar a rotina de trabalho das áreas, muitas delas com acesso limitado devido às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normas internas da CCIH, e considerando também a Lei 13.709/2018 - Lei Geral de Proteção de Dados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Pessoais.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610"/>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Havendo necessidade de apresentação e/ou treinamento, o licitante será convocado para esta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atividade, que será realizada com agendamento prévio, em ambiente controlado e deverá contemplar 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períodos M (manhã), T (tarde) e SN (serviço noturno, para todos os Institutos (ICHC, INCOR, ICR, IOT 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IPQ) envolvidos</w:t>
      </w:r>
      <w:r w:rsidRPr="008704AB">
        <w:rPr>
          <w:rFonts w:ascii="Arial" w:eastAsia="Arial MT" w:hAnsi="Arial" w:cs="Arial"/>
          <w:color w:val="0000FF"/>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570"/>
        </w:tabs>
        <w:autoSpaceDE w:val="0"/>
        <w:autoSpaceDN w:val="0"/>
        <w:spacing w:after="0" w:line="240" w:lineRule="auto"/>
        <w:ind w:left="174" w:right="214" w:firstLine="0"/>
        <w:jc w:val="both"/>
        <w:rPr>
          <w:rFonts w:ascii="Arial" w:eastAsia="Arial MT" w:hAnsi="Arial" w:cs="Arial"/>
          <w:sz w:val="16"/>
          <w:szCs w:val="16"/>
          <w:lang w:val="pt-PT"/>
        </w:rPr>
      </w:pPr>
      <w:r w:rsidRPr="008704AB">
        <w:rPr>
          <w:rFonts w:ascii="Arial" w:eastAsia="Arial MT" w:hAnsi="Arial" w:cs="Arial"/>
          <w:sz w:val="16"/>
          <w:szCs w:val="16"/>
          <w:lang w:val="pt-PT"/>
        </w:rPr>
        <w:t>O prazo de entrega da amostra poderá ser prorrogado uma única vez, por igual período, mediante 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devida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justificativa.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Amostra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enviada(s)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Correios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terá(ão)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mesmo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prazo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envio,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considerando a data da postagem. A postagem fora deste prazo será desclassificada</w:t>
      </w:r>
      <w:r w:rsidRPr="008704AB">
        <w:rPr>
          <w:rFonts w:ascii="Arial" w:eastAsia="Arial MT" w:hAnsi="Arial" w:cs="Arial"/>
          <w:color w:val="00B050"/>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581"/>
        </w:tabs>
        <w:autoSpaceDE w:val="0"/>
        <w:autoSpaceDN w:val="0"/>
        <w:spacing w:after="0" w:line="240" w:lineRule="auto"/>
        <w:ind w:left="174" w:right="214" w:firstLine="0"/>
        <w:jc w:val="both"/>
        <w:rPr>
          <w:rFonts w:ascii="Arial" w:eastAsia="Arial MT" w:hAnsi="Arial" w:cs="Arial"/>
          <w:sz w:val="16"/>
          <w:szCs w:val="16"/>
          <w:lang w:val="pt-PT"/>
        </w:rPr>
      </w:pPr>
      <w:r w:rsidRPr="008704AB">
        <w:rPr>
          <w:rFonts w:ascii="Arial" w:eastAsia="Arial MT" w:hAnsi="Arial" w:cs="Arial"/>
          <w:sz w:val="16"/>
          <w:szCs w:val="16"/>
          <w:lang w:val="pt-PT"/>
        </w:rPr>
        <w:t>No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caso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não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haver</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entrega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amostra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ocorrer</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atraso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entrega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sem</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justificativa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aceitável,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havendo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entrega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amostra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especificações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previstas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edital,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proposta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desclassificada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675"/>
        </w:tabs>
        <w:autoSpaceDE w:val="0"/>
        <w:autoSpaceDN w:val="0"/>
        <w:spacing w:after="0" w:line="240" w:lineRule="auto"/>
        <w:ind w:left="674" w:hanging="501"/>
        <w:rPr>
          <w:rFonts w:ascii="Arial" w:eastAsia="Arial MT" w:hAnsi="Arial" w:cs="Arial"/>
          <w:sz w:val="16"/>
          <w:szCs w:val="16"/>
          <w:lang w:val="pt-PT"/>
        </w:rPr>
      </w:pPr>
      <w:r w:rsidRPr="008704AB">
        <w:rPr>
          <w:rFonts w:ascii="Arial" w:eastAsia="Arial MT" w:hAnsi="Arial" w:cs="Arial"/>
          <w:sz w:val="16"/>
          <w:szCs w:val="16"/>
          <w:lang w:val="pt-PT"/>
        </w:rPr>
        <w:t>Serão avaliados os padrões mínimos de aceitabilidade: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42"/>
        </w:numPr>
        <w:tabs>
          <w:tab w:val="left" w:pos="842"/>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Os critérios de avaliação de amostras constam no Apêndice 2 deste termo de referência.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42"/>
        </w:numPr>
        <w:tabs>
          <w:tab w:val="left" w:pos="842"/>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Os resultados das avaliações serão divulgados por meio de mensagem no sistema.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744"/>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Se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amostra(s)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apresentada(s)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primeiro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classificado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aprovada(s),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analisada a aceitabilidade da proposta ou lance ofertado pelo segundo classificado. Seguir-se-á com 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verificação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amostra(s)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assim,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sucessivamente,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até</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verificação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uma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atenda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especificações constantes neste Termo de Referência.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684"/>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Os exemplares colocados à disposição da Administração serão tratados como protótipos, podendo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 manuseados e desmontados pela equipe técnica responsável pela análise, não gerando direito ao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ressarcimento.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691"/>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Após a divulgação do resultado final do certame, as amostras entregues e não utilizadas deverão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 recolhidas pelos fornecedores no prazo de 10 (dez) dias úteis, após o qual poderão ser descartadas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pela Administração, sem direito a ressarcimento.</w:t>
      </w:r>
    </w:p>
    <w:p w:rsidR="008704AB" w:rsidRPr="008704AB" w:rsidRDefault="008704AB" w:rsidP="008704AB">
      <w:pPr>
        <w:widowControl w:val="0"/>
        <w:numPr>
          <w:ilvl w:val="1"/>
          <w:numId w:val="42"/>
        </w:numPr>
        <w:tabs>
          <w:tab w:val="left" w:pos="798"/>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interessados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deverão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colocar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disposição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Administração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todas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56"/>
          <w:sz w:val="16"/>
          <w:szCs w:val="16"/>
          <w:lang w:val="pt-PT"/>
        </w:rPr>
        <w:t xml:space="preserve"> </w:t>
      </w:r>
      <w:r w:rsidRPr="008704AB">
        <w:rPr>
          <w:rFonts w:ascii="Arial" w:eastAsia="Arial MT" w:hAnsi="Arial" w:cs="Arial"/>
          <w:sz w:val="16"/>
          <w:szCs w:val="16"/>
          <w:lang w:val="pt-PT"/>
        </w:rPr>
        <w:t>condições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indispensáveis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realização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avaliação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fornecer,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ônus,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manuais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impressos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língua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portuguesa, necessários ao seu perfeito manuseio, quando for o caso.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2"/>
        </w:numPr>
        <w:tabs>
          <w:tab w:val="left" w:pos="675"/>
        </w:tabs>
        <w:autoSpaceDE w:val="0"/>
        <w:autoSpaceDN w:val="0"/>
        <w:spacing w:after="0" w:line="240" w:lineRule="auto"/>
        <w:ind w:left="674" w:hanging="501"/>
        <w:jc w:val="both"/>
        <w:rPr>
          <w:rFonts w:ascii="Arial" w:eastAsia="Arial MT" w:hAnsi="Arial" w:cs="Arial"/>
          <w:sz w:val="16"/>
          <w:szCs w:val="16"/>
          <w:lang w:val="pt-PT"/>
        </w:rPr>
      </w:pPr>
      <w:r w:rsidRPr="008704AB">
        <w:rPr>
          <w:rFonts w:ascii="Arial" w:eastAsia="Arial MT" w:hAnsi="Arial" w:cs="Arial"/>
          <w:sz w:val="16"/>
          <w:szCs w:val="16"/>
          <w:lang w:val="pt-PT"/>
        </w:rPr>
        <w:t>O prazo para realização das avaliações dependerá do tipo de material objeto da contratação.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GARANTIA DA CONTRATAÇÃO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42"/>
        </w:numPr>
        <w:tabs>
          <w:tab w:val="left" w:pos="754"/>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Não haverá exigência da garantia da contratação dos artigos 96 e seguintes da Lei nº 14.133,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2021, pelas razões constantes do Estudo Técnico Preliminar.</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6"/>
        </w:numPr>
        <w:tabs>
          <w:tab w:val="left" w:pos="408"/>
        </w:tabs>
        <w:autoSpaceDE w:val="0"/>
        <w:autoSpaceDN w:val="0"/>
        <w:spacing w:after="0" w:line="240" w:lineRule="auto"/>
        <w:ind w:right="5738" w:firstLine="0"/>
        <w:outlineLvl w:val="3"/>
        <w:rPr>
          <w:rFonts w:ascii="Arial" w:eastAsia="Arial" w:hAnsi="Arial" w:cs="Arial"/>
          <w:b/>
          <w:bCs/>
          <w:sz w:val="16"/>
          <w:szCs w:val="16"/>
          <w:lang w:val="pt-PT"/>
        </w:rPr>
      </w:pPr>
      <w:r w:rsidRPr="008704AB">
        <w:rPr>
          <w:rFonts w:ascii="Arial" w:eastAsia="Arial" w:hAnsi="Arial" w:cs="Arial"/>
          <w:b/>
          <w:bCs/>
          <w:sz w:val="16"/>
          <w:szCs w:val="16"/>
          <w:lang w:val="pt-PT"/>
        </w:rPr>
        <w:t>MODELO DE EXECUÇÃO DO OBJETO</w:t>
      </w:r>
      <w:r w:rsidRPr="008704AB">
        <w:rPr>
          <w:rFonts w:ascii="Arial" w:eastAsia="Arial" w:hAnsi="Arial" w:cs="Arial"/>
          <w:b/>
          <w:bCs/>
          <w:spacing w:val="-53"/>
          <w:sz w:val="16"/>
          <w:szCs w:val="16"/>
          <w:lang w:val="pt-PT"/>
        </w:rPr>
        <w:t xml:space="preserve"> </w:t>
      </w:r>
      <w:r w:rsidRPr="008704AB">
        <w:rPr>
          <w:rFonts w:ascii="Arial" w:eastAsia="Arial" w:hAnsi="Arial" w:cs="Arial"/>
          <w:b/>
          <w:bCs/>
          <w:sz w:val="16"/>
          <w:szCs w:val="16"/>
          <w:lang w:val="pt-PT"/>
        </w:rPr>
        <w:t>Condições de Entrega</w:t>
      </w:r>
    </w:p>
    <w:p w:rsidR="008704AB" w:rsidRPr="008704AB" w:rsidRDefault="008704AB" w:rsidP="008704AB">
      <w:pPr>
        <w:widowControl w:val="0"/>
        <w:autoSpaceDE w:val="0"/>
        <w:autoSpaceDN w:val="0"/>
        <w:spacing w:after="0" w:line="240" w:lineRule="auto"/>
        <w:ind w:right="213"/>
        <w:jc w:val="both"/>
        <w:rPr>
          <w:rFonts w:ascii="Arial" w:eastAsia="Arial MT" w:hAnsi="Arial" w:cs="Arial"/>
          <w:sz w:val="16"/>
          <w:szCs w:val="16"/>
          <w:lang w:val="pt-PT"/>
        </w:rPr>
      </w:pPr>
      <w:r w:rsidRPr="008704AB">
        <w:rPr>
          <w:rFonts w:ascii="Arial" w:eastAsia="Arial MT" w:hAnsi="Arial" w:cs="Arial"/>
          <w:sz w:val="16"/>
          <w:szCs w:val="16"/>
          <w:lang w:val="pt-PT"/>
        </w:rPr>
        <w:t>5.1.</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objeto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desta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licitação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deverá</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ser</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entregue,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após</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publicação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extrato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Nota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Empenho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PNCP</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https://</w:t>
      </w:r>
      <w:hyperlink r:id="rId111">
        <w:r w:rsidRPr="008704AB">
          <w:rPr>
            <w:rFonts w:ascii="Arial" w:eastAsia="Arial MT" w:hAnsi="Arial" w:cs="Arial"/>
            <w:sz w:val="16"/>
            <w:szCs w:val="16"/>
            <w:lang w:val="pt-PT"/>
          </w:rPr>
          <w:t>www.hc.fm.usp.br/transparencia/index.php</w:t>
        </w:r>
      </w:hyperlink>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condições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especificadas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neste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Termo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Referência.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5.2.</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prazo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entrega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bens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agendado</w:t>
      </w:r>
      <w:r w:rsidRPr="008704AB">
        <w:rPr>
          <w:rFonts w:ascii="Arial" w:eastAsia="Arial MT" w:hAnsi="Arial" w:cs="Arial"/>
          <w:spacing w:val="56"/>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unidade recebedora do HCFMUSP, por meio eletrônico, e o agendamento deverá observar o prazo de 5</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(cinco)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15</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(quinze)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corridos,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dia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útil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posterior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envio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notificação</w:t>
      </w:r>
      <w:r w:rsidRPr="008704AB">
        <w:rPr>
          <w:rFonts w:ascii="Arial" w:eastAsia="Arial MT" w:hAnsi="Arial" w:cs="Arial"/>
          <w:spacing w:val="56"/>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agendamento.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Prazo de validade do produto na entrega:</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41"/>
        </w:numPr>
        <w:tabs>
          <w:tab w:val="left" w:pos="586"/>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Por ocasião da entrega na unidade recebedora do HCFMUSP, os produtos com validade igual 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inferior a 12 (doze) meses a partir da data de fabricação, deverão apresentar validade de no mínimo 2/3</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(dois terços) do prazo de validade total.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1"/>
        </w:numPr>
        <w:tabs>
          <w:tab w:val="left" w:pos="573"/>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Por ocasião da entrega na unidade requisitante do HCFMUSP, os produtos com validade maior 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 xml:space="preserve">12 (doze) meses a partir </w:t>
      </w:r>
      <w:r w:rsidRPr="008704AB">
        <w:rPr>
          <w:rFonts w:ascii="Arial" w:eastAsia="Arial MT" w:hAnsi="Arial" w:cs="Arial"/>
          <w:sz w:val="16"/>
          <w:szCs w:val="16"/>
          <w:lang w:val="pt-PT"/>
        </w:rPr>
        <w:lastRenderedPageBreak/>
        <w:t>da data de fabricação, deverão ser entregues com prazo de validade de 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mínimo de 12 (doze) meses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 partir da data da entrega.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0"/>
        </w:numPr>
        <w:tabs>
          <w:tab w:val="left" w:pos="419"/>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Caso, durante o fornecimento, o produto para saúde objeto do presente expediente seja bloqueado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 uso pela Autoridade Sanitária, fica o fornecedor obrigado a efetuar um cronograma de troca 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substituição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produto,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cada</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unidade</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HCFMUSP,</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forma</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descentralizada,</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um</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prazo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de</w:t>
      </w:r>
    </w:p>
    <w:p w:rsidR="008704AB" w:rsidRPr="008704AB" w:rsidRDefault="008704AB" w:rsidP="008704AB">
      <w:pPr>
        <w:widowControl w:val="0"/>
        <w:autoSpaceDE w:val="0"/>
        <w:autoSpaceDN w:val="0"/>
        <w:spacing w:after="0" w:line="240" w:lineRule="auto"/>
        <w:ind w:right="214"/>
        <w:jc w:val="both"/>
        <w:rPr>
          <w:rFonts w:ascii="Arial" w:eastAsia="Arial MT" w:hAnsi="Arial" w:cs="Arial"/>
          <w:sz w:val="16"/>
          <w:szCs w:val="16"/>
          <w:lang w:val="pt-PT"/>
        </w:rPr>
      </w:pPr>
      <w:r w:rsidRPr="008704AB">
        <w:rPr>
          <w:rFonts w:ascii="Arial" w:eastAsia="Arial MT" w:hAnsi="Arial" w:cs="Arial"/>
          <w:sz w:val="16"/>
          <w:szCs w:val="16"/>
          <w:lang w:val="pt-PT"/>
        </w:rPr>
        <w:t>24</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(vinte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quatro)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horas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partir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notificação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Núcleo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Infraestrutura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Logística</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56"/>
          <w:sz w:val="16"/>
          <w:szCs w:val="16"/>
          <w:lang w:val="pt-PT"/>
        </w:rPr>
        <w:t xml:space="preserve"> </w:t>
      </w:r>
      <w:r w:rsidRPr="008704AB">
        <w:rPr>
          <w:rFonts w:ascii="Arial" w:eastAsia="Arial MT" w:hAnsi="Arial" w:cs="Arial"/>
          <w:sz w:val="16"/>
          <w:szCs w:val="16"/>
          <w:lang w:val="pt-PT"/>
        </w:rPr>
        <w:t>NILO,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garantindo o abastecimento da unidade para assistência e a não utilização do produto bloqueado.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0"/>
        </w:numPr>
        <w:tabs>
          <w:tab w:val="left" w:pos="412"/>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recolhimento do produto, bem como sua troca, deverá ocorrer diretamente nos pontos de entrega,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sendo o produto substituto de mesma especificação técnica, já pré-aprovado pelo Grupo Técnico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Avaliação de Materiais do HCFMUSP e que esteja devidamente regularizado (registrado ou cadastrado)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junto à Autoridade Sanitária/Ministério da Saúde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41"/>
        </w:numPr>
        <w:tabs>
          <w:tab w:val="left" w:pos="625"/>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bens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deverão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entregues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endereços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constantes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respectiva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Empenho,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conforme relação a seguir:</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CD - CENTRO DE DISTRIBUIÇÃO DE MATERIAIS DO HCFMUSP</w:t>
      </w:r>
    </w:p>
    <w:p w:rsidR="008704AB" w:rsidRPr="008704AB" w:rsidRDefault="008704AB" w:rsidP="008704AB">
      <w:pPr>
        <w:widowControl w:val="0"/>
        <w:autoSpaceDE w:val="0"/>
        <w:autoSpaceDN w:val="0"/>
        <w:spacing w:after="0" w:line="240" w:lineRule="auto"/>
        <w:ind w:right="624"/>
        <w:rPr>
          <w:rFonts w:ascii="Arial" w:eastAsia="Arial MT" w:hAnsi="Arial" w:cs="Arial"/>
          <w:sz w:val="16"/>
          <w:szCs w:val="16"/>
          <w:lang w:val="pt-PT"/>
        </w:rPr>
      </w:pPr>
      <w:r w:rsidRPr="008704AB">
        <w:rPr>
          <w:rFonts w:ascii="Arial" w:eastAsia="Arial MT" w:hAnsi="Arial" w:cs="Arial"/>
          <w:sz w:val="16"/>
          <w:szCs w:val="16"/>
          <w:lang w:val="pt-PT"/>
        </w:rPr>
        <w:t>WORLD LOGISTIC CENTER, na Av. Aruanã, nº 280/352 - Alphaville, Galpões nº 3 e nº 4 Distrito e Município de</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Barueri, São Paulo. CEP 06460-010 Fone (11) 3555-5800 IC - LAF</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INSTITUTO CENTRAL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LAF – Logística da Assistência Farmacêutica (MEDICAMENTOS)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Local: Av. Dr. Enéas de Carvalho Aguiar, nº 255, 8º andar PAMB De Bloco 5 Fone: 2661-6620 / 26616621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headerReference w:type="default" r:id="rId112"/>
          <w:footerReference w:type="default" r:id="rId113"/>
          <w:pgSz w:w="11910" w:h="16840"/>
          <w:pgMar w:top="1040" w:right="1040" w:bottom="660" w:left="1080" w:header="469" w:footer="467" w:gutter="0"/>
          <w:cols w:space="720"/>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lastRenderedPageBreak/>
        <w:t>IC - IC MATERIAL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Almoxarifado Central</w:t>
      </w:r>
    </w:p>
    <w:p w:rsidR="008704AB" w:rsidRPr="008704AB" w:rsidRDefault="008704AB" w:rsidP="008704AB">
      <w:pPr>
        <w:widowControl w:val="0"/>
        <w:autoSpaceDE w:val="0"/>
        <w:autoSpaceDN w:val="0"/>
        <w:spacing w:after="0" w:line="240" w:lineRule="auto"/>
        <w:ind w:right="585"/>
        <w:rPr>
          <w:rFonts w:ascii="Arial" w:eastAsia="Arial MT" w:hAnsi="Arial" w:cs="Arial"/>
          <w:sz w:val="16"/>
          <w:szCs w:val="16"/>
          <w:lang w:val="pt-PT"/>
        </w:rPr>
      </w:pPr>
      <w:r w:rsidRPr="008704AB">
        <w:rPr>
          <w:rFonts w:ascii="Arial" w:eastAsia="Arial MT" w:hAnsi="Arial" w:cs="Arial"/>
          <w:sz w:val="16"/>
          <w:szCs w:val="16"/>
          <w:lang w:val="pt-PT"/>
        </w:rPr>
        <w:t>Local: Av. Dr. Enéas de Carvalho Aguiar, s/n, subsolo do PAMB – altura do nº 600 da Av. Rebouças Fone: 2661-</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6038 / 2661-6597</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UFAR – UFAR MATERIAIS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Almoxarifado da Unidade Farmacotécnica Hospitalar</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Local: Av. Dr. Ovídio Pires de Campos, 8.º andar – Bloco 8 Fone: 2661-6622/ 2661-6625</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7485"/>
        <w:rPr>
          <w:rFonts w:ascii="Arial" w:eastAsia="Arial MT" w:hAnsi="Arial" w:cs="Arial"/>
          <w:sz w:val="16"/>
          <w:szCs w:val="16"/>
          <w:lang w:val="pt-PT"/>
        </w:rPr>
      </w:pPr>
      <w:r w:rsidRPr="008704AB">
        <w:rPr>
          <w:rFonts w:ascii="Arial" w:eastAsia="Arial MT" w:hAnsi="Arial" w:cs="Arial"/>
          <w:sz w:val="16"/>
          <w:szCs w:val="16"/>
          <w:lang w:val="pt-PT"/>
        </w:rPr>
        <w:t>INSTITUTO DA CRIANÇA</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ICR - ICR FARMÁCIA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Farmácia do ICR</w:t>
      </w:r>
    </w:p>
    <w:p w:rsidR="008704AB" w:rsidRPr="008704AB" w:rsidRDefault="008704AB" w:rsidP="008704AB">
      <w:pPr>
        <w:widowControl w:val="0"/>
        <w:autoSpaceDE w:val="0"/>
        <w:autoSpaceDN w:val="0"/>
        <w:spacing w:after="0" w:line="240" w:lineRule="auto"/>
        <w:ind w:right="2900"/>
        <w:rPr>
          <w:rFonts w:ascii="Arial" w:eastAsia="Arial MT" w:hAnsi="Arial" w:cs="Arial"/>
          <w:sz w:val="16"/>
          <w:szCs w:val="16"/>
          <w:lang w:val="pt-PT"/>
        </w:rPr>
      </w:pPr>
      <w:r w:rsidRPr="008704AB">
        <w:rPr>
          <w:rFonts w:ascii="Arial" w:eastAsia="Arial MT" w:hAnsi="Arial" w:cs="Arial"/>
          <w:sz w:val="16"/>
          <w:szCs w:val="16"/>
          <w:lang w:val="pt-PT"/>
        </w:rPr>
        <w:t>Local: Av. Dr. Enéas de Carvalho Aguiar, nº 647 – 3º andar Fone: 2661-8576 / 8573</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ICR - ALX GERAL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INSTITUTO DA CRIANÇA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Local: Rua Galeno de Almeida, 148 Fone: 2661-8938/2661-8761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5255"/>
        <w:rPr>
          <w:rFonts w:ascii="Arial" w:eastAsia="Arial MT" w:hAnsi="Arial" w:cs="Arial"/>
          <w:sz w:val="16"/>
          <w:szCs w:val="16"/>
          <w:lang w:val="pt-PT"/>
        </w:rPr>
      </w:pPr>
      <w:r w:rsidRPr="008704AB">
        <w:rPr>
          <w:rFonts w:ascii="Arial" w:eastAsia="Arial MT" w:hAnsi="Arial" w:cs="Arial"/>
          <w:sz w:val="16"/>
          <w:szCs w:val="16"/>
          <w:lang w:val="pt-PT"/>
        </w:rPr>
        <w:t>INSTITUTO DE MEDICINA FÍSICA E REABILITAÇÃO</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IMREA - IMREA ADMIN MATE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Serviço Administrativo do IMREA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Local: Rua Diderot, nº 43 - Vila Mariana (altura do nº 3833 – Rua Vergueiro) Fone: 5180-7815</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7365"/>
        <w:rPr>
          <w:rFonts w:ascii="Arial" w:eastAsia="Arial MT" w:hAnsi="Arial" w:cs="Arial"/>
          <w:sz w:val="16"/>
          <w:szCs w:val="16"/>
          <w:lang w:val="pt-PT"/>
        </w:rPr>
      </w:pPr>
      <w:r w:rsidRPr="008704AB">
        <w:rPr>
          <w:rFonts w:ascii="Arial" w:eastAsia="Arial MT" w:hAnsi="Arial" w:cs="Arial"/>
          <w:sz w:val="16"/>
          <w:szCs w:val="16"/>
          <w:lang w:val="pt-PT"/>
        </w:rPr>
        <w:t>INSTITUTO DO CORAÇÃO</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INC - INCOR FARMÁCIA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Serviço de Farmácia do INCOR</w:t>
      </w:r>
    </w:p>
    <w:p w:rsidR="008704AB" w:rsidRPr="008704AB" w:rsidRDefault="008704AB" w:rsidP="008704AB">
      <w:pPr>
        <w:widowControl w:val="0"/>
        <w:autoSpaceDE w:val="0"/>
        <w:autoSpaceDN w:val="0"/>
        <w:spacing w:after="0" w:line="240" w:lineRule="auto"/>
        <w:ind w:right="2506"/>
        <w:rPr>
          <w:rFonts w:ascii="Arial" w:eastAsia="Arial MT" w:hAnsi="Arial" w:cs="Arial"/>
          <w:sz w:val="16"/>
          <w:szCs w:val="16"/>
          <w:lang w:val="pt-PT"/>
        </w:rPr>
      </w:pPr>
      <w:r w:rsidRPr="008704AB">
        <w:rPr>
          <w:rFonts w:ascii="Arial" w:eastAsia="Arial MT" w:hAnsi="Arial" w:cs="Arial"/>
          <w:sz w:val="16"/>
          <w:szCs w:val="16"/>
          <w:lang w:val="pt-PT"/>
        </w:rPr>
        <w:t>Local: Av. Dr. Enéas de Carvalho Aguiar, nº 44, térreo – Bloco II Fone: 2661-5431 / 5512</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INC - INCOR MATERIAL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Almoxarifado do InCor</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Local: Av. Dr. Enéas de Carvalho Aguiar, nº 44, térreo do Bloco II Fone: 2661-5253</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7175"/>
        <w:rPr>
          <w:rFonts w:ascii="Arial" w:eastAsia="Arial MT" w:hAnsi="Arial" w:cs="Arial"/>
          <w:sz w:val="16"/>
          <w:szCs w:val="16"/>
          <w:lang w:val="pt-PT"/>
        </w:rPr>
      </w:pPr>
      <w:r w:rsidRPr="008704AB">
        <w:rPr>
          <w:rFonts w:ascii="Arial" w:eastAsia="Arial MT" w:hAnsi="Arial" w:cs="Arial"/>
          <w:sz w:val="16"/>
          <w:szCs w:val="16"/>
          <w:lang w:val="pt-PT"/>
        </w:rPr>
        <w:t>INSTITUTO DE RADIOLOGIA</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INR - INRAD MATERIAL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Almoxarifado InRad</w:t>
      </w:r>
    </w:p>
    <w:p w:rsidR="008704AB" w:rsidRPr="008704AB" w:rsidRDefault="008704AB" w:rsidP="008704AB">
      <w:pPr>
        <w:widowControl w:val="0"/>
        <w:autoSpaceDE w:val="0"/>
        <w:autoSpaceDN w:val="0"/>
        <w:spacing w:after="0" w:line="240" w:lineRule="auto"/>
        <w:ind w:right="4767"/>
        <w:rPr>
          <w:rFonts w:ascii="Arial" w:eastAsia="Arial MT" w:hAnsi="Arial" w:cs="Arial"/>
          <w:sz w:val="16"/>
          <w:szCs w:val="16"/>
          <w:lang w:val="pt-PT"/>
        </w:rPr>
      </w:pPr>
      <w:r w:rsidRPr="008704AB">
        <w:rPr>
          <w:rFonts w:ascii="Arial" w:eastAsia="Arial MT" w:hAnsi="Arial" w:cs="Arial"/>
          <w:sz w:val="16"/>
          <w:szCs w:val="16"/>
          <w:lang w:val="pt-PT"/>
        </w:rPr>
        <w:t>Local: Av. Dr. Enéas de Carvalho Aguiar, nº 255 – sala 3136</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Fone: 2661-6703</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5455"/>
        <w:rPr>
          <w:rFonts w:ascii="Arial" w:eastAsia="Arial MT" w:hAnsi="Arial" w:cs="Arial"/>
          <w:sz w:val="16"/>
          <w:szCs w:val="16"/>
          <w:lang w:val="pt-PT"/>
        </w:rPr>
      </w:pPr>
      <w:r w:rsidRPr="008704AB">
        <w:rPr>
          <w:rFonts w:ascii="Arial" w:eastAsia="Arial MT" w:hAnsi="Arial" w:cs="Arial"/>
          <w:sz w:val="16"/>
          <w:szCs w:val="16"/>
          <w:lang w:val="pt-PT"/>
        </w:rPr>
        <w:t>INSTITUTO DE ORTOPEDIA E TRAUMATOLOGIA</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IOT - IOT MATERIAIS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Setor de Material do IOT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Local: Rua Ovídio Pires de Campos, nº 333, Subsolo IOT Fone: 2661-6313</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INSTITUTO DE PSIQUIATRIA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IPQ - IPQ MATERIAIS / MEDICAMENTOS</w:t>
      </w:r>
    </w:p>
    <w:p w:rsidR="008704AB" w:rsidRPr="008704AB" w:rsidRDefault="008704AB" w:rsidP="008704AB">
      <w:pPr>
        <w:widowControl w:val="0"/>
        <w:autoSpaceDE w:val="0"/>
        <w:autoSpaceDN w:val="0"/>
        <w:spacing w:after="0" w:line="240" w:lineRule="auto"/>
        <w:ind w:right="5743"/>
        <w:rPr>
          <w:rFonts w:ascii="Arial" w:eastAsia="Arial MT" w:hAnsi="Arial" w:cs="Arial"/>
          <w:sz w:val="16"/>
          <w:szCs w:val="16"/>
          <w:lang w:val="pt-PT"/>
        </w:rPr>
      </w:pPr>
      <w:r w:rsidRPr="008704AB">
        <w:rPr>
          <w:rFonts w:ascii="Arial" w:eastAsia="Arial MT" w:hAnsi="Arial" w:cs="Arial"/>
          <w:sz w:val="16"/>
          <w:szCs w:val="16"/>
          <w:lang w:val="pt-PT"/>
        </w:rPr>
        <w:t>Setor de Almoxarifado do Instituto de Psiquiatria</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Local: Rua Ovídio Pires de Campos, 785</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Fone: 2661-6324</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5725"/>
        <w:rPr>
          <w:rFonts w:ascii="Arial" w:eastAsia="Arial MT" w:hAnsi="Arial" w:cs="Arial"/>
          <w:sz w:val="16"/>
          <w:szCs w:val="16"/>
          <w:lang w:val="pt-PT"/>
        </w:rPr>
      </w:pPr>
      <w:r w:rsidRPr="008704AB">
        <w:rPr>
          <w:rFonts w:ascii="Arial" w:eastAsia="Arial MT" w:hAnsi="Arial" w:cs="Arial"/>
          <w:sz w:val="16"/>
          <w:szCs w:val="16"/>
          <w:lang w:val="pt-PT"/>
        </w:rPr>
        <w:t>LABORATÓRIOS DE INVESTIGAÇÃO MÉDICA</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LIM – LIM MATERIAIS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Setor de Material do LIM</w:t>
      </w:r>
    </w:p>
    <w:p w:rsidR="008704AB" w:rsidRPr="008704AB" w:rsidRDefault="008704AB" w:rsidP="008704AB">
      <w:pPr>
        <w:widowControl w:val="0"/>
        <w:autoSpaceDE w:val="0"/>
        <w:autoSpaceDN w:val="0"/>
        <w:spacing w:after="0" w:line="240" w:lineRule="auto"/>
        <w:ind w:right="1181"/>
        <w:rPr>
          <w:rFonts w:ascii="Arial" w:eastAsia="Arial MT" w:hAnsi="Arial" w:cs="Arial"/>
          <w:sz w:val="16"/>
          <w:szCs w:val="16"/>
          <w:lang w:val="pt-PT"/>
        </w:rPr>
      </w:pPr>
      <w:r w:rsidRPr="008704AB">
        <w:rPr>
          <w:rFonts w:ascii="Arial" w:eastAsia="Arial MT" w:hAnsi="Arial" w:cs="Arial"/>
          <w:sz w:val="16"/>
          <w:szCs w:val="16"/>
          <w:lang w:val="pt-PT"/>
        </w:rPr>
        <w:t>Local: Av. Dr. Enéas de Carvalho Aguiar, s/n, (ao lado do SVO/Banco Santander) Faculdade de Medicina</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Almoxarifado dos LIMs (antigo prédio da manutenção) Fone: 3066-7329/7271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7055"/>
        <w:rPr>
          <w:rFonts w:ascii="Arial" w:eastAsia="Arial MT" w:hAnsi="Arial" w:cs="Arial"/>
          <w:sz w:val="16"/>
          <w:szCs w:val="16"/>
          <w:lang w:val="pt-PT"/>
        </w:rPr>
      </w:pPr>
      <w:r w:rsidRPr="008704AB">
        <w:rPr>
          <w:rFonts w:ascii="Arial" w:eastAsia="Arial MT" w:hAnsi="Arial" w:cs="Arial"/>
          <w:sz w:val="16"/>
          <w:szCs w:val="16"/>
          <w:lang w:val="pt-PT"/>
        </w:rPr>
        <w:t>PRÉDIO DA ADMINISTRAÇÃO</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PA - A7 MATERIAIS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Almoxarifado Central</w:t>
      </w:r>
    </w:p>
    <w:p w:rsidR="008704AB" w:rsidRPr="008704AB" w:rsidRDefault="008704AB" w:rsidP="008704AB">
      <w:pPr>
        <w:widowControl w:val="0"/>
        <w:autoSpaceDE w:val="0"/>
        <w:autoSpaceDN w:val="0"/>
        <w:spacing w:after="0" w:line="240" w:lineRule="auto"/>
        <w:ind w:right="5342"/>
        <w:rPr>
          <w:rFonts w:ascii="Arial" w:eastAsia="Arial MT" w:hAnsi="Arial" w:cs="Arial"/>
          <w:sz w:val="16"/>
          <w:szCs w:val="16"/>
          <w:lang w:val="pt-PT"/>
        </w:rPr>
      </w:pPr>
      <w:r w:rsidRPr="008704AB">
        <w:rPr>
          <w:rFonts w:ascii="Arial" w:eastAsia="Arial MT" w:hAnsi="Arial" w:cs="Arial"/>
          <w:sz w:val="16"/>
          <w:szCs w:val="16"/>
          <w:lang w:val="pt-PT"/>
        </w:rPr>
        <w:t>Local: Rua Ovídio Pires de Campos, nº 225, 1º andar</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Fone: 2661-7008 / 2661-6652</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ICESP – INSTITUTO DO CÂNCER DO ESTA DO SÃO PAULO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Doca de recebimento</w:t>
      </w:r>
    </w:p>
    <w:p w:rsidR="008704AB" w:rsidRPr="008704AB" w:rsidRDefault="008704AB" w:rsidP="008704AB">
      <w:pPr>
        <w:widowControl w:val="0"/>
        <w:autoSpaceDE w:val="0"/>
        <w:autoSpaceDN w:val="0"/>
        <w:spacing w:after="0" w:line="240" w:lineRule="auto"/>
        <w:ind w:right="4441"/>
        <w:rPr>
          <w:rFonts w:ascii="Arial" w:eastAsia="Arial MT" w:hAnsi="Arial" w:cs="Arial"/>
          <w:sz w:val="16"/>
          <w:szCs w:val="16"/>
          <w:lang w:val="pt-PT"/>
        </w:rPr>
      </w:pPr>
      <w:r w:rsidRPr="008704AB">
        <w:rPr>
          <w:rFonts w:ascii="Arial" w:eastAsia="Arial MT" w:hAnsi="Arial" w:cs="Arial"/>
          <w:sz w:val="16"/>
          <w:szCs w:val="16"/>
          <w:lang w:val="pt-PT"/>
        </w:rPr>
        <w:t>Local: Av. Dr. Arnaldo, nº 251, 2º subsolo – Cerqueira Cesar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CEP</w:t>
      </w:r>
      <w:r w:rsidRPr="008704AB">
        <w:rPr>
          <w:rFonts w:ascii="Arial" w:eastAsia="Arial MT" w:hAnsi="Arial" w:cs="Arial"/>
          <w:spacing w:val="-3"/>
          <w:sz w:val="16"/>
          <w:szCs w:val="16"/>
          <w:lang w:val="pt-PT"/>
        </w:rPr>
        <w:t xml:space="preserve"> </w:t>
      </w:r>
      <w:r w:rsidRPr="008704AB">
        <w:rPr>
          <w:rFonts w:ascii="Arial" w:eastAsia="Arial MT" w:hAnsi="Arial" w:cs="Arial"/>
          <w:sz w:val="16"/>
          <w:szCs w:val="16"/>
          <w:lang w:val="pt-PT"/>
        </w:rPr>
        <w:t>01246-000</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São</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Paulo</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SP</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Fone:</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3893-4786/</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3893-2000</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pgSz w:w="11910" w:h="16840"/>
          <w:pgMar w:top="1040" w:right="1040" w:bottom="660" w:left="1080" w:header="469" w:footer="467" w:gutter="0"/>
          <w:cols w:space="720"/>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INSTITUTO PERDIZES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Local: R. Cotoxó, nº 1142, 1º andar Fone: (11) 2661-3409 ramal 3411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6"/>
        </w:numPr>
        <w:tabs>
          <w:tab w:val="left" w:pos="397"/>
        </w:tabs>
        <w:autoSpaceDE w:val="0"/>
        <w:autoSpaceDN w:val="0"/>
        <w:spacing w:after="0" w:line="240" w:lineRule="auto"/>
        <w:ind w:left="396" w:hanging="223"/>
        <w:outlineLvl w:val="3"/>
        <w:rPr>
          <w:rFonts w:ascii="Arial" w:eastAsia="Arial" w:hAnsi="Arial" w:cs="Arial"/>
          <w:b/>
          <w:bCs/>
          <w:sz w:val="16"/>
          <w:szCs w:val="16"/>
          <w:lang w:val="pt-PT"/>
        </w:rPr>
      </w:pPr>
      <w:r w:rsidRPr="008704AB">
        <w:rPr>
          <w:rFonts w:ascii="Arial" w:eastAsia="Arial" w:hAnsi="Arial" w:cs="Arial"/>
          <w:b/>
          <w:bCs/>
          <w:sz w:val="16"/>
          <w:szCs w:val="16"/>
          <w:lang w:val="pt-PT"/>
        </w:rPr>
        <w:t>MODELO DE GESTÃO DO CONTRATO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9"/>
        </w:numPr>
        <w:tabs>
          <w:tab w:val="left" w:pos="582"/>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deverá</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ser</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executado</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fielmente</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pelas</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partes,</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acordo</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cláusulas</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avençadas</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pgSz w:w="11910" w:h="16840"/>
          <w:pgMar w:top="1040" w:right="1040" w:bottom="660" w:left="1080" w:header="469" w:footer="467" w:gutter="0"/>
          <w:cols w:space="720"/>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lastRenderedPageBreak/>
        <w:t>as</w:t>
      </w:r>
      <w:r w:rsidRPr="008704AB">
        <w:rPr>
          <w:rFonts w:ascii="Arial" w:eastAsia="Arial MT" w:hAnsi="Arial" w:cs="Arial"/>
          <w:spacing w:val="46"/>
          <w:sz w:val="16"/>
          <w:szCs w:val="16"/>
          <w:lang w:val="pt-PT"/>
        </w:rPr>
        <w:t xml:space="preserve"> </w:t>
      </w:r>
      <w:r w:rsidRPr="008704AB">
        <w:rPr>
          <w:rFonts w:ascii="Arial" w:eastAsia="Arial MT" w:hAnsi="Arial" w:cs="Arial"/>
          <w:sz w:val="16"/>
          <w:szCs w:val="16"/>
          <w:lang w:val="pt-PT"/>
        </w:rPr>
        <w:t>normas</w:t>
      </w:r>
      <w:r w:rsidRPr="008704AB">
        <w:rPr>
          <w:rFonts w:ascii="Arial" w:eastAsia="Arial MT" w:hAnsi="Arial" w:cs="Arial"/>
          <w:spacing w:val="46"/>
          <w:sz w:val="16"/>
          <w:szCs w:val="16"/>
          <w:lang w:val="pt-PT"/>
        </w:rPr>
        <w:t xml:space="preserve"> </w:t>
      </w:r>
      <w:r w:rsidRPr="008704AB">
        <w:rPr>
          <w:rFonts w:ascii="Arial" w:eastAsia="Arial MT" w:hAnsi="Arial" w:cs="Arial"/>
          <w:sz w:val="16"/>
          <w:szCs w:val="16"/>
          <w:lang w:val="pt-PT"/>
        </w:rPr>
        <w:t>da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br w:type="column"/>
      </w:r>
      <w:r w:rsidRPr="008704AB">
        <w:rPr>
          <w:rFonts w:ascii="Arial" w:eastAsia="Arial MT" w:hAnsi="Arial" w:cs="Arial"/>
          <w:color w:val="00007F"/>
          <w:sz w:val="16"/>
          <w:szCs w:val="16"/>
          <w:u w:val="single" w:color="00007F"/>
          <w:lang w:val="pt-PT"/>
        </w:rPr>
        <w:lastRenderedPageBreak/>
        <w:t>Lei</w:t>
      </w:r>
      <w:r w:rsidRPr="008704AB">
        <w:rPr>
          <w:rFonts w:ascii="Arial" w:eastAsia="Arial MT" w:hAnsi="Arial" w:cs="Arial"/>
          <w:color w:val="00007F"/>
          <w:spacing w:val="55"/>
          <w:sz w:val="16"/>
          <w:szCs w:val="16"/>
          <w:u w:val="single" w:color="00007F"/>
          <w:lang w:val="pt-PT"/>
        </w:rPr>
        <w:t xml:space="preserve"> </w:t>
      </w:r>
      <w:r w:rsidRPr="008704AB">
        <w:rPr>
          <w:rFonts w:ascii="Arial" w:eastAsia="Arial MT" w:hAnsi="Arial" w:cs="Arial"/>
          <w:color w:val="00007F"/>
          <w:sz w:val="16"/>
          <w:szCs w:val="16"/>
          <w:u w:val="single" w:color="00007F"/>
          <w:lang w:val="pt-PT"/>
        </w:rPr>
        <w:t>nº</w:t>
      </w:r>
      <w:r w:rsidRPr="008704AB">
        <w:rPr>
          <w:rFonts w:ascii="Arial" w:eastAsia="Arial MT" w:hAnsi="Arial" w:cs="Arial"/>
          <w:color w:val="00007F"/>
          <w:spacing w:val="55"/>
          <w:sz w:val="16"/>
          <w:szCs w:val="16"/>
          <w:u w:val="single" w:color="00007F"/>
          <w:lang w:val="pt-PT"/>
        </w:rPr>
        <w:t xml:space="preserve"> </w:t>
      </w:r>
      <w:r w:rsidRPr="008704AB">
        <w:rPr>
          <w:rFonts w:ascii="Arial" w:eastAsia="Arial MT" w:hAnsi="Arial" w:cs="Arial"/>
          <w:color w:val="00007F"/>
          <w:sz w:val="16"/>
          <w:szCs w:val="16"/>
          <w:u w:val="single" w:color="00007F"/>
          <w:lang w:val="pt-PT"/>
        </w:rPr>
        <w:t>14.133,</w:t>
      </w:r>
      <w:r w:rsidRPr="008704AB">
        <w:rPr>
          <w:rFonts w:ascii="Arial" w:eastAsia="Arial MT" w:hAnsi="Arial" w:cs="Arial"/>
          <w:color w:val="00007F"/>
          <w:spacing w:val="56"/>
          <w:sz w:val="16"/>
          <w:szCs w:val="16"/>
          <w:u w:val="single" w:color="00007F"/>
          <w:lang w:val="pt-PT"/>
        </w:rPr>
        <w:t xml:space="preserve"> </w:t>
      </w:r>
      <w:r w:rsidRPr="008704AB">
        <w:rPr>
          <w:rFonts w:ascii="Arial" w:eastAsia="Arial MT" w:hAnsi="Arial" w:cs="Arial"/>
          <w:color w:val="00007F"/>
          <w:sz w:val="16"/>
          <w:szCs w:val="16"/>
          <w:u w:val="single" w:color="00007F"/>
          <w:lang w:val="pt-PT"/>
        </w:rPr>
        <w:t>de</w:t>
      </w:r>
      <w:r w:rsidRPr="008704AB">
        <w:rPr>
          <w:rFonts w:ascii="Arial" w:eastAsia="Arial MT" w:hAnsi="Arial" w:cs="Arial"/>
          <w:color w:val="00007F"/>
          <w:spacing w:val="55"/>
          <w:sz w:val="16"/>
          <w:szCs w:val="16"/>
          <w:u w:val="single" w:color="00007F"/>
          <w:lang w:val="pt-PT"/>
        </w:rPr>
        <w:t xml:space="preserve"> </w:t>
      </w:r>
      <w:r w:rsidRPr="008704AB">
        <w:rPr>
          <w:rFonts w:ascii="Arial" w:eastAsia="Arial MT" w:hAnsi="Arial" w:cs="Arial"/>
          <w:color w:val="00007F"/>
          <w:sz w:val="16"/>
          <w:szCs w:val="16"/>
          <w:u w:val="single" w:color="00007F"/>
          <w:lang w:val="pt-PT"/>
        </w:rPr>
        <w:t>20</w:t>
      </w:r>
      <w:r w:rsidRPr="008704AB">
        <w:rPr>
          <w:rFonts w:ascii="Arial" w:eastAsia="Arial MT" w:hAnsi="Arial" w:cs="Arial"/>
          <w:color w:val="00007F"/>
          <w:sz w:val="16"/>
          <w:szCs w:val="16"/>
          <w:lang w:val="pt-PT"/>
        </w:rPr>
        <w:t>21</w:t>
      </w:r>
      <w:r w:rsidRPr="008704AB">
        <w:rPr>
          <w:rFonts w:ascii="Arial" w:eastAsia="Arial MT" w:hAnsi="Arial" w:cs="Arial"/>
          <w:sz w:val="16"/>
          <w:szCs w:val="16"/>
          <w:lang w:val="pt-PT"/>
        </w:rPr>
        <w:t>,</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cada</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parte</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responderá</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pelas</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consequências</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sua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type w:val="continuous"/>
          <w:pgSz w:w="11910" w:h="16840"/>
          <w:pgMar w:top="1040" w:right="1040" w:bottom="660" w:left="1080" w:header="720" w:footer="720" w:gutter="0"/>
          <w:cols w:num="2" w:space="720" w:equalWidth="0">
            <w:col w:w="1499" w:space="40"/>
            <w:col w:w="8251"/>
          </w:cols>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lastRenderedPageBreak/>
        <w:t>inexecução total ou parcial.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9"/>
        </w:numPr>
        <w:tabs>
          <w:tab w:val="left" w:pos="698"/>
        </w:tabs>
        <w:autoSpaceDE w:val="0"/>
        <w:autoSpaceDN w:val="0"/>
        <w:spacing w:after="0" w:line="240" w:lineRule="auto"/>
        <w:ind w:left="174" w:right="214" w:firstLine="0"/>
        <w:jc w:val="both"/>
        <w:rPr>
          <w:rFonts w:ascii="Arial" w:eastAsia="Arial MT" w:hAnsi="Arial" w:cs="Arial"/>
          <w:sz w:val="16"/>
          <w:szCs w:val="16"/>
          <w:lang w:val="pt-PT"/>
        </w:rPr>
      </w:pPr>
      <w:r w:rsidRPr="008704AB">
        <w:rPr>
          <w:rFonts w:ascii="Arial" w:eastAsia="Arial MT" w:hAnsi="Arial" w:cs="Arial"/>
          <w:sz w:val="16"/>
          <w:szCs w:val="16"/>
          <w:lang w:val="pt-PT"/>
        </w:rPr>
        <w:t>Em caso de impedimento, ordem de paralisação ou suspensão do contrato, o cronograma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execução será prorrogado automaticamente pelo tempo correspondente, anotadas tais circunstâncias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mediante simples apostila.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9"/>
        </w:numPr>
        <w:tabs>
          <w:tab w:val="left" w:pos="703"/>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As</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comunicações</w:t>
      </w:r>
      <w:r w:rsidRPr="008704AB">
        <w:rPr>
          <w:rFonts w:ascii="Arial" w:eastAsia="Arial MT" w:hAnsi="Arial" w:cs="Arial"/>
          <w:spacing w:val="43"/>
          <w:sz w:val="16"/>
          <w:szCs w:val="16"/>
          <w:lang w:val="pt-PT"/>
        </w:rPr>
        <w:t xml:space="preserve"> </w:t>
      </w:r>
      <w:r w:rsidRPr="008704AB">
        <w:rPr>
          <w:rFonts w:ascii="Arial" w:eastAsia="Arial MT" w:hAnsi="Arial" w:cs="Arial"/>
          <w:sz w:val="16"/>
          <w:szCs w:val="16"/>
          <w:lang w:val="pt-PT"/>
        </w:rPr>
        <w:t>entre</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43"/>
          <w:sz w:val="16"/>
          <w:szCs w:val="16"/>
          <w:lang w:val="pt-PT"/>
        </w:rPr>
        <w:t xml:space="preserve"> </w:t>
      </w:r>
      <w:r w:rsidRPr="008704AB">
        <w:rPr>
          <w:rFonts w:ascii="Arial" w:eastAsia="Arial MT" w:hAnsi="Arial" w:cs="Arial"/>
          <w:sz w:val="16"/>
          <w:szCs w:val="16"/>
          <w:lang w:val="pt-PT"/>
        </w:rPr>
        <w:t>órgão</w:t>
      </w:r>
      <w:r w:rsidRPr="008704AB">
        <w:rPr>
          <w:rFonts w:ascii="Arial" w:eastAsia="Arial MT" w:hAnsi="Arial" w:cs="Arial"/>
          <w:spacing w:val="43"/>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entidade</w:t>
      </w:r>
      <w:r w:rsidRPr="008704AB">
        <w:rPr>
          <w:rFonts w:ascii="Arial" w:eastAsia="Arial MT" w:hAnsi="Arial" w:cs="Arial"/>
          <w:spacing w:val="43"/>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43"/>
          <w:sz w:val="16"/>
          <w:szCs w:val="16"/>
          <w:lang w:val="pt-PT"/>
        </w:rPr>
        <w:t xml:space="preserve"> </w:t>
      </w:r>
      <w:r w:rsidRPr="008704AB">
        <w:rPr>
          <w:rFonts w:ascii="Arial" w:eastAsia="Arial MT" w:hAnsi="Arial" w:cs="Arial"/>
          <w:sz w:val="16"/>
          <w:szCs w:val="16"/>
          <w:lang w:val="pt-PT"/>
        </w:rPr>
        <w:t>contratada</w:t>
      </w:r>
      <w:r w:rsidRPr="008704AB">
        <w:rPr>
          <w:rFonts w:ascii="Arial" w:eastAsia="Arial MT" w:hAnsi="Arial" w:cs="Arial"/>
          <w:spacing w:val="43"/>
          <w:sz w:val="16"/>
          <w:szCs w:val="16"/>
          <w:lang w:val="pt-PT"/>
        </w:rPr>
        <w:t xml:space="preserve"> </w:t>
      </w:r>
      <w:r w:rsidRPr="008704AB">
        <w:rPr>
          <w:rFonts w:ascii="Arial" w:eastAsia="Arial MT" w:hAnsi="Arial" w:cs="Arial"/>
          <w:sz w:val="16"/>
          <w:szCs w:val="16"/>
          <w:lang w:val="pt-PT"/>
        </w:rPr>
        <w:t>devem</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ser</w:t>
      </w:r>
      <w:r w:rsidRPr="008704AB">
        <w:rPr>
          <w:rFonts w:ascii="Arial" w:eastAsia="Arial MT" w:hAnsi="Arial" w:cs="Arial"/>
          <w:spacing w:val="43"/>
          <w:sz w:val="16"/>
          <w:szCs w:val="16"/>
          <w:lang w:val="pt-PT"/>
        </w:rPr>
        <w:t xml:space="preserve"> </w:t>
      </w:r>
      <w:r w:rsidRPr="008704AB">
        <w:rPr>
          <w:rFonts w:ascii="Arial" w:eastAsia="Arial MT" w:hAnsi="Arial" w:cs="Arial"/>
          <w:sz w:val="16"/>
          <w:szCs w:val="16"/>
          <w:lang w:val="pt-PT"/>
        </w:rPr>
        <w:t>realizadas</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43"/>
          <w:sz w:val="16"/>
          <w:szCs w:val="16"/>
          <w:lang w:val="pt-PT"/>
        </w:rPr>
        <w:t xml:space="preserve"> </w:t>
      </w:r>
      <w:r w:rsidRPr="008704AB">
        <w:rPr>
          <w:rFonts w:ascii="Arial" w:eastAsia="Arial MT" w:hAnsi="Arial" w:cs="Arial"/>
          <w:sz w:val="16"/>
          <w:szCs w:val="16"/>
          <w:lang w:val="pt-PT"/>
        </w:rPr>
        <w:t>escrito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sempre que o ato exigir tal formalidade, admitindo-se o uso de mensagem eletrônica para esse fim.</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9"/>
        </w:numPr>
        <w:tabs>
          <w:tab w:val="left" w:pos="662"/>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órgão ou entidade poderá convocar representante da Contratada para adoção de providências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 devam ser cumpridas de imediato.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9"/>
        </w:numPr>
        <w:tabs>
          <w:tab w:val="left" w:pos="638"/>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noProof/>
          <w:sz w:val="16"/>
          <w:szCs w:val="16"/>
          <w:lang w:eastAsia="pt-BR"/>
        </w:rPr>
        <mc:AlternateContent>
          <mc:Choice Requires="wps">
            <w:drawing>
              <wp:anchor distT="0" distB="0" distL="114300" distR="114300" simplePos="0" relativeHeight="251660288" behindDoc="1" locked="0" layoutInCell="1" allowOverlap="1" wp14:anchorId="09B708D0" wp14:editId="4DD9DC78">
                <wp:simplePos x="0" y="0"/>
                <wp:positionH relativeFrom="page">
                  <wp:posOffset>2896235</wp:posOffset>
                </wp:positionH>
                <wp:positionV relativeFrom="paragraph">
                  <wp:posOffset>275590</wp:posOffset>
                </wp:positionV>
                <wp:extent cx="35560" cy="12700"/>
                <wp:effectExtent l="0" t="0" r="0" b="0"/>
                <wp:wrapNone/>
                <wp:docPr id="1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2DEAB" id="Rectangle 4" o:spid="_x0000_s1026" style="position:absolute;margin-left:228.05pt;margin-top:21.7pt;width:2.8pt;height: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" fillcolor="black" stroked="f">
                <w10:wrap anchorx="page"/>
              </v:rect>
            </w:pict>
          </mc:Fallback>
        </mc:AlternateContent>
      </w:r>
      <w:r w:rsidRPr="008704AB">
        <w:rPr>
          <w:rFonts w:ascii="Arial" w:eastAsia="Arial MT" w:hAnsi="Arial" w:cs="Arial"/>
          <w:sz w:val="16"/>
          <w:szCs w:val="16"/>
          <w:lang w:val="pt-PT"/>
        </w:rPr>
        <w:t>Após a assinatura do contrato ou instrumento equivalente (caso assim definido pela documentação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 compõe a presente contratação), o órgão ou entidade poderá convocar o representante da empresa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contratada para reunião inicial para apresentação do plano de fiscalização, que conterá informações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acerca das obrigações contratuais, dos mecanismos de fiscalização, das estratégias para execução 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objeto, do plano complementar de execução da contratada, quando houver, do método de aferição 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resultados e das sanções aplicáveis, dentre outros.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FISCALIZAÇÃO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9"/>
        </w:numPr>
        <w:tabs>
          <w:tab w:val="left" w:pos="569"/>
        </w:tabs>
        <w:autoSpaceDE w:val="0"/>
        <w:autoSpaceDN w:val="0"/>
        <w:spacing w:after="0" w:line="240" w:lineRule="auto"/>
        <w:ind w:left="568" w:hanging="395"/>
        <w:jc w:val="both"/>
        <w:rPr>
          <w:rFonts w:ascii="Arial" w:eastAsia="Arial MT" w:hAnsi="Arial" w:cs="Arial"/>
          <w:sz w:val="16"/>
          <w:szCs w:val="16"/>
          <w:lang w:val="pt-PT"/>
        </w:rPr>
      </w:pPr>
      <w:r w:rsidRPr="008704AB">
        <w:rPr>
          <w:rFonts w:ascii="Arial" w:eastAsia="Arial MT" w:hAnsi="Arial" w:cs="Arial"/>
          <w:sz w:val="16"/>
          <w:szCs w:val="16"/>
          <w:lang w:val="pt-PT"/>
        </w:rPr>
        <w:t>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execução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deverá</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ser</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acompanhada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fiscalizada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(s)</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fiscal(is)</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pelo</w:t>
      </w:r>
    </w:p>
    <w:p w:rsidR="008704AB" w:rsidRPr="008704AB" w:rsidRDefault="008704AB" w:rsidP="008704AB">
      <w:pPr>
        <w:widowControl w:val="0"/>
        <w:autoSpaceDE w:val="0"/>
        <w:autoSpaceDN w:val="0"/>
        <w:spacing w:after="0" w:line="240" w:lineRule="auto"/>
        <w:jc w:val="both"/>
        <w:rPr>
          <w:rFonts w:ascii="Arial" w:eastAsia="Arial MT" w:hAnsi="Arial" w:cs="Arial"/>
          <w:sz w:val="16"/>
          <w:szCs w:val="16"/>
          <w:lang w:val="pt-PT"/>
        </w:rPr>
      </w:pPr>
      <w:r w:rsidRPr="008704AB">
        <w:rPr>
          <w:rFonts w:ascii="Arial" w:eastAsia="Arial MT" w:hAnsi="Arial" w:cs="Arial"/>
          <w:sz w:val="16"/>
          <w:szCs w:val="16"/>
          <w:lang w:val="pt-PT"/>
        </w:rPr>
        <w:t>(s) respectivo(s) substituto(s) (</w:t>
      </w:r>
      <w:r w:rsidRPr="008704AB">
        <w:rPr>
          <w:rFonts w:ascii="Arial" w:eastAsia="Arial MT" w:hAnsi="Arial" w:cs="Arial"/>
          <w:color w:val="00007F"/>
          <w:sz w:val="16"/>
          <w:szCs w:val="16"/>
          <w:u w:val="single" w:color="000000"/>
          <w:lang w:val="pt-PT"/>
        </w:rPr>
        <w:t>Lei nº 14.133, de 2021, art. 117, caput</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Fiscalização Técnica</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9"/>
        </w:numPr>
        <w:tabs>
          <w:tab w:val="left" w:pos="574"/>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fiscal técnico do contrato acompanhará a execução do contrato, para que sejam cumpridas todas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condições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estabelecidas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modo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assegurar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melhores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resultados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Administração. (Decreto estadual nº 68.220, de 2023, art. 17);</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9"/>
        </w:numPr>
        <w:tabs>
          <w:tab w:val="left" w:pos="912"/>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técnico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anotará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histórico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gerenciamento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todas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ocorrências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relacionadas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execução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descrição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necessário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regularização das faltas ou dos defeitos observados. (Lei nº 14.133, de 2021, art. 117, §1º, e Decreto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estadual nº 68.220, de 2023, art. 17, II);</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9"/>
        </w:numPr>
        <w:tabs>
          <w:tab w:val="left" w:pos="748"/>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fiscal técnico adotará medidas preventivas de controle de contratos, manifestando-se quanto 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necessidade de suspensão da execução do objeto (Decreto estadual nº 68.220, de 2023, art. 17, IV).</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9"/>
        </w:numPr>
        <w:tabs>
          <w:tab w:val="left" w:pos="855"/>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fiscal técnico do contrato informará ao gestor do contrato, em tempo hábil, a situação 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demandar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decisão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adoção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medidas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ultrapassem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sua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competência,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adote</w:t>
      </w:r>
      <w:r w:rsidRPr="008704AB">
        <w:rPr>
          <w:rFonts w:ascii="Arial" w:eastAsia="Arial MT" w:hAnsi="Arial" w:cs="Arial"/>
          <w:spacing w:val="56"/>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medidas necessárias e saneadoras, se for o caso. (Lei federal nº 14.133, de 2021, artigo 117, § 2º).</w:t>
      </w:r>
    </w:p>
    <w:p w:rsidR="008704AB" w:rsidRPr="008704AB" w:rsidRDefault="008704AB" w:rsidP="008704AB">
      <w:pPr>
        <w:widowControl w:val="0"/>
        <w:autoSpaceDE w:val="0"/>
        <w:autoSpaceDN w:val="0"/>
        <w:spacing w:after="0" w:line="240" w:lineRule="auto"/>
        <w:jc w:val="both"/>
        <w:rPr>
          <w:rFonts w:ascii="Arial" w:eastAsia="Arial MT" w:hAnsi="Arial" w:cs="Arial"/>
          <w:sz w:val="16"/>
          <w:szCs w:val="16"/>
          <w:lang w:val="pt-PT"/>
        </w:rPr>
        <w:sectPr w:rsidR="008704AB" w:rsidRPr="008704AB">
          <w:type w:val="continuous"/>
          <w:pgSz w:w="11910" w:h="16840"/>
          <w:pgMar w:top="1040" w:right="1040" w:bottom="660" w:left="1080" w:header="720" w:footer="720" w:gutter="0"/>
          <w:cols w:space="720"/>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9"/>
        </w:numPr>
        <w:tabs>
          <w:tab w:val="left" w:pos="818"/>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t>No caso de ocorrências que possam inviabilizar a execução do contrato nas datas aprazadas, 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fiscal técnico do contrato comunicará o fato imediatamente ao gestor do contrato. (Decreto estadual nº</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68.220, de 2023, art. 17, II).</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Fiscalização Administrativa</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9"/>
        </w:numPr>
        <w:tabs>
          <w:tab w:val="left" w:pos="629"/>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administrativo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verificará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manutenção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condições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habilitação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acompanhará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empenho,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pagamento,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garantias,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glosas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formalização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apostilamento e termos aditivos, solicitando quaisquer documentos comprobatórios pertinentes, caso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necessário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color w:val="00007F"/>
          <w:sz w:val="16"/>
          <w:szCs w:val="16"/>
          <w:u w:val="single" w:color="00007F"/>
          <w:lang w:val="pt-PT"/>
        </w:rPr>
        <w:t>Decreto estadual nº 68.220, de 2023</w:t>
      </w:r>
      <w:r w:rsidRPr="008704AB">
        <w:rPr>
          <w:rFonts w:ascii="Arial" w:eastAsia="Arial MT" w:hAnsi="Arial" w:cs="Arial"/>
          <w:sz w:val="16"/>
          <w:szCs w:val="16"/>
          <w:lang w:val="pt-PT"/>
        </w:rPr>
        <w:t>, art. 18, II e III).</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9"/>
        </w:numPr>
        <w:tabs>
          <w:tab w:val="left" w:pos="791"/>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Caso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ocorra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descumprimento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obrigações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contratuais,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administrativo</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56"/>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atuará tempestivamente na solução do problema, reportando ao gestor do contrato para que tome 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providências cabíveis, quando ultrapassar a sua competência; (Decreto estadual nº 68.220, de 2023, art.</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18, IV).</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9"/>
        </w:numPr>
        <w:tabs>
          <w:tab w:val="left" w:pos="792"/>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Sempre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solicitado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deverá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comprovar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cumprimento</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reserva de cargos prevista em lei para pessoa com deficiência, para reabilitado da Previdência Social 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aprendiz,</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bem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reservas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cargos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previstas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outras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normas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específicas,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indicação</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dos</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empregados</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preencherem</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referidas</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vagas,</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nos</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termos</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parágrafo</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único</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artigo 116 da Lei federal nº 14.133, de 2021.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Gestor do Contrato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9"/>
        </w:numPr>
        <w:tabs>
          <w:tab w:val="left" w:pos="625"/>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gestor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exercerá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atividade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coordenação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fiscalização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técnica,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administrativa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setorial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preparatórios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instrução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processual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visando,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entre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outros,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prorrogação, à alteração, ao reequilíbrio, ao pagamento, à eventual aplicação de sanções e à extinção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dos contratos (Decreto estadual nº 68.220, de 2023, inciso III do art. 2º.</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9"/>
        </w:numPr>
        <w:tabs>
          <w:tab w:val="left" w:pos="713"/>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gestor</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acompanhará</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manutenção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condições</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habilitação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contratada,</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para fins de empenho de despesa e pagamento, e anotará os problemas que obstem o fluxo normal 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liquidação e do pagamento da despesa no relatório de riscos eventuais. (Decreto estadual nº 68.220,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2023, art. 16, IX).</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9"/>
        </w:numPr>
        <w:tabs>
          <w:tab w:val="left" w:pos="682"/>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gestor do contrato emitirá documento comprobatório da avaliação realizada pelos fiscais técnico,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administrativo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setorial,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quando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houver,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quanto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cumprimento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obrigações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assumidas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menção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desempenho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execução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contratual,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baseado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indicadores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objetivamente</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definidos</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aferidos,</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eventuais</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penalidades</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aplicadas,</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devendo</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constar</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22"/>
          <w:sz w:val="16"/>
          <w:szCs w:val="16"/>
          <w:lang w:val="pt-PT"/>
        </w:rPr>
        <w:t xml:space="preserve"> </w:t>
      </w:r>
      <w:r w:rsidRPr="008704AB">
        <w:rPr>
          <w:rFonts w:ascii="Arial" w:eastAsia="Arial MT" w:hAnsi="Arial" w:cs="Arial"/>
          <w:sz w:val="16"/>
          <w:szCs w:val="16"/>
          <w:lang w:val="pt-PT"/>
        </w:rPr>
        <w:t>cadastro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 atesto de cumprimento de obrigações. (Decreto estadual nº 68.220, de 2023, art. 18, VII).</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9"/>
        </w:numPr>
        <w:tabs>
          <w:tab w:val="left" w:pos="726"/>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gestor do contrato tomará providências para a formalização de processo administrativo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responsabilização para fins de aplicação de sanções, a ser conduzido pela comissão de que trata o art.</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158 da Lei nº 14.133, de 2021, ou pelo agente ou pelo setor com competência para tal, conforme o caso.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(Decreto estadual nº 68.220, de 2023, art. 16, VIII).</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9"/>
        </w:numPr>
        <w:tabs>
          <w:tab w:val="left" w:pos="717"/>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gestor do contrato deverá elaborar relatório final com informações sobre a consecução 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objetivos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tenham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justificado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eventuais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condutas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adotadas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aprimoramento das atividades da Administração. (Decreto estadual nº 68.220, de 2023, art. 16, VII 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parágrafo único).</w:t>
      </w:r>
    </w:p>
    <w:p w:rsidR="008704AB" w:rsidRPr="008704AB" w:rsidRDefault="008704AB" w:rsidP="008704AB">
      <w:pPr>
        <w:widowControl w:val="0"/>
        <w:autoSpaceDE w:val="0"/>
        <w:autoSpaceDN w:val="0"/>
        <w:spacing w:after="0" w:line="240" w:lineRule="auto"/>
        <w:jc w:val="both"/>
        <w:rPr>
          <w:rFonts w:ascii="Arial" w:eastAsia="Arial MT" w:hAnsi="Arial" w:cs="Arial"/>
          <w:sz w:val="16"/>
          <w:szCs w:val="16"/>
          <w:lang w:val="pt-PT"/>
        </w:rPr>
        <w:sectPr w:rsidR="008704AB" w:rsidRPr="008704AB">
          <w:pgSz w:w="11910" w:h="16840"/>
          <w:pgMar w:top="1040" w:right="1040" w:bottom="660" w:left="1080" w:header="469" w:footer="467" w:gutter="0"/>
          <w:cols w:space="720"/>
        </w:sectPr>
      </w:pPr>
    </w:p>
    <w:p w:rsidR="008704AB" w:rsidRPr="008704AB" w:rsidRDefault="008704AB" w:rsidP="008704AB">
      <w:pPr>
        <w:widowControl w:val="0"/>
        <w:numPr>
          <w:ilvl w:val="1"/>
          <w:numId w:val="39"/>
        </w:numPr>
        <w:tabs>
          <w:tab w:val="left" w:pos="725"/>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lastRenderedPageBreak/>
        <w:t>O gestor do contrato deverá enviar a documentação pertinente ao setor de contratos para 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formalização dos procedimentos de liquidação e pagamento, no valor dimensionado pela fiscalização 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gestão nos termos do contrato.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6"/>
        </w:numPr>
        <w:tabs>
          <w:tab w:val="left" w:pos="397"/>
        </w:tabs>
        <w:autoSpaceDE w:val="0"/>
        <w:autoSpaceDN w:val="0"/>
        <w:spacing w:after="0" w:line="240" w:lineRule="auto"/>
        <w:ind w:right="5082" w:firstLine="0"/>
        <w:outlineLvl w:val="3"/>
        <w:rPr>
          <w:rFonts w:ascii="Arial" w:eastAsia="Arial" w:hAnsi="Arial" w:cs="Arial"/>
          <w:b/>
          <w:bCs/>
          <w:sz w:val="16"/>
          <w:szCs w:val="16"/>
          <w:lang w:val="pt-PT"/>
        </w:rPr>
      </w:pPr>
      <w:r w:rsidRPr="008704AB">
        <w:rPr>
          <w:rFonts w:ascii="Arial" w:eastAsia="Arial" w:hAnsi="Arial" w:cs="Arial"/>
          <w:b/>
          <w:bCs/>
          <w:sz w:val="16"/>
          <w:szCs w:val="16"/>
          <w:lang w:val="pt-PT"/>
        </w:rPr>
        <w:t>CRITÉRIOS DE MEDIÇÃO E DE PAGAMENTO</w:t>
      </w:r>
      <w:r w:rsidRPr="008704AB">
        <w:rPr>
          <w:rFonts w:ascii="Arial" w:eastAsia="Arial" w:hAnsi="Arial" w:cs="Arial"/>
          <w:b/>
          <w:bCs/>
          <w:spacing w:val="-53"/>
          <w:sz w:val="16"/>
          <w:szCs w:val="16"/>
          <w:lang w:val="pt-PT"/>
        </w:rPr>
        <w:t xml:space="preserve"> </w:t>
      </w:r>
      <w:r w:rsidRPr="008704AB">
        <w:rPr>
          <w:rFonts w:ascii="Arial" w:eastAsia="Arial" w:hAnsi="Arial" w:cs="Arial"/>
          <w:b/>
          <w:bCs/>
          <w:sz w:val="16"/>
          <w:szCs w:val="16"/>
          <w:lang w:val="pt-PT"/>
        </w:rPr>
        <w:t>Recebimento</w:t>
      </w:r>
    </w:p>
    <w:p w:rsidR="008704AB" w:rsidRPr="008704AB" w:rsidRDefault="008704AB" w:rsidP="008704AB">
      <w:pPr>
        <w:widowControl w:val="0"/>
        <w:numPr>
          <w:ilvl w:val="1"/>
          <w:numId w:val="38"/>
        </w:numPr>
        <w:tabs>
          <w:tab w:val="left" w:pos="580"/>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Os bens serão recebidos provisoriamente, de forma sumária, no ato da entrega, juntamente com 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instrumento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cobrança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equivalente,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responsável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acompanhamento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fiscalização do contrato, para efeito de posterior verificação de sua conformidade com as especificações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constantes no Termo de Referência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e na proposta.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594"/>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sz w:val="16"/>
          <w:szCs w:val="16"/>
          <w:lang w:val="pt-PT"/>
        </w:rPr>
        <w:t>Os bens poderão ser rejeitados, no todo ou em parte, inclusive antes do recebimento provisório,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quando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desacordo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especificações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constantes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Termo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Referência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proposta,</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devendo ser substituídos no prazo de 10 (dias), a contar da notificação da contratada, às suas custas,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sem prejuízo da aplicação das penalidades.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584"/>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recebimento definitivo ocorrerá no prazo de até 10 (dez) dias úteis, a contar do recebimento 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nota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instrumento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cobrança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equivalente</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Administração,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após</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verificação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qualidade</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e quantidade do material e consequente aceitação mediante termo detalhado.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580"/>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prazo para recebimento definitivo poderá ser excepcionalmente prorrogado, de forma justificada,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igual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período,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quando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houver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necessidade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diligências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aferição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atendimento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exigências contratuais.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581"/>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sz w:val="16"/>
          <w:szCs w:val="16"/>
          <w:lang w:val="pt-PT"/>
        </w:rPr>
        <w:t>No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caso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controvérsia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sobre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execução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objeto,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quanto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dimensão,</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qualidade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5"/>
          <w:sz w:val="16"/>
          <w:szCs w:val="16"/>
          <w:lang w:val="pt-PT"/>
        </w:rPr>
        <w:t xml:space="preserve"> </w:t>
      </w:r>
      <w:r w:rsidRPr="008704AB">
        <w:rPr>
          <w:rFonts w:ascii="Arial" w:eastAsia="Arial MT" w:hAnsi="Arial" w:cs="Arial"/>
          <w:sz w:val="16"/>
          <w:szCs w:val="16"/>
          <w:lang w:val="pt-PT"/>
        </w:rPr>
        <w:t>quantidade,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 houver parcela incontroversa, deverá ser observado o teor do</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single" w:color="000000"/>
          <w:lang w:val="pt-PT"/>
        </w:rPr>
        <w:t>art. 143 da Lei nº 14.133, de 2021</w:t>
      </w:r>
      <w:r w:rsidRPr="008704AB">
        <w:rPr>
          <w:rFonts w:ascii="Arial" w:eastAsia="Arial MT" w:hAnsi="Arial" w:cs="Arial"/>
          <w:sz w:val="16"/>
          <w:szCs w:val="16"/>
          <w:lang w:val="pt-PT"/>
        </w:rPr>
        <w:t>, com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comunicação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emissão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Fiscal/Fatura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pertence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parcela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incontroversa, para efeito de liquidação e pagamento.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632"/>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prazo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solução,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inconsistências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execução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objeto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saneamento da nota fiscal ou de instrumento de cobrança equivalente, verificadas pela Administração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durante a análise prévia à liquidação de despesa, não será computado para os fins do recebimento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definitivo.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609"/>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recebimento provisório ou definitivo não excluirá a responsabilidade civil pela solidez e pela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segurança dos bens nem a responsabilidade ético-profissional pela perfeita execução do contrato.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LIQUIDAÇÃO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8"/>
        </w:numPr>
        <w:tabs>
          <w:tab w:val="left" w:pos="590"/>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sz w:val="16"/>
          <w:szCs w:val="16"/>
          <w:lang w:val="pt-PT"/>
        </w:rPr>
        <w:t>Recebida a Nota Fiscal ou documento de cobrança equivalente, correrá o prazo de 10 (dez) dias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úteis para fins de liquidação, a contar de seu recebimento pela Administração, na forma desta seção,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prorrogáveis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igual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período,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justificadamente,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quando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houver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necessidade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diligências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aferição do atendimento das exigências contratuais (art. 7º, I, e §§ 2º e 3º, da</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single" w:color="00007F"/>
          <w:lang w:val="pt-PT"/>
        </w:rPr>
        <w:t>Instrução Normativa</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7F"/>
          <w:lang w:val="pt-PT"/>
        </w:rPr>
        <w:t>SEGES/ME nº</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77,</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de</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4</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de</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novembro</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de</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2022</w:t>
      </w:r>
      <w:r w:rsidRPr="008704AB">
        <w:rPr>
          <w:rFonts w:ascii="Arial" w:eastAsia="Arial MT" w:hAnsi="Arial" w:cs="Arial"/>
          <w:sz w:val="16"/>
          <w:szCs w:val="16"/>
          <w:lang w:val="pt-PT"/>
        </w:rPr>
        <w:t>,</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c/c</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color w:val="00007F"/>
          <w:spacing w:val="2"/>
          <w:sz w:val="16"/>
          <w:szCs w:val="16"/>
          <w:lang w:val="pt-PT"/>
        </w:rPr>
        <w:t xml:space="preserve"> </w:t>
      </w:r>
      <w:r w:rsidRPr="008704AB">
        <w:rPr>
          <w:rFonts w:ascii="Arial" w:eastAsia="Arial MT" w:hAnsi="Arial" w:cs="Arial"/>
          <w:color w:val="00007F"/>
          <w:sz w:val="16"/>
          <w:szCs w:val="16"/>
          <w:u w:val="single" w:color="00007F"/>
          <w:lang w:val="pt-PT"/>
        </w:rPr>
        <w:t>Decreto</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estadual</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nº</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67.608,</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de</w:t>
      </w:r>
      <w:r w:rsidRPr="008704AB">
        <w:rPr>
          <w:rFonts w:ascii="Arial" w:eastAsia="Arial MT" w:hAnsi="Arial" w:cs="Arial"/>
          <w:color w:val="00007F"/>
          <w:spacing w:val="1"/>
          <w:sz w:val="16"/>
          <w:szCs w:val="16"/>
          <w:u w:val="single" w:color="00007F"/>
          <w:lang w:val="pt-PT"/>
        </w:rPr>
        <w:t xml:space="preserve"> </w:t>
      </w:r>
      <w:r w:rsidRPr="008704AB">
        <w:rPr>
          <w:rFonts w:ascii="Arial" w:eastAsia="Arial MT" w:hAnsi="Arial" w:cs="Arial"/>
          <w:color w:val="00007F"/>
          <w:sz w:val="16"/>
          <w:szCs w:val="16"/>
          <w:u w:val="single" w:color="00007F"/>
          <w:lang w:val="pt-PT"/>
        </w:rPr>
        <w:t>2023</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769"/>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prazo de que trata o item anterior será reduzido à metade, mantendo-se a possibilidade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prorrogação nele especificada, no caso de contratações decorrentes de despesas cujos valores não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ultrapassem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 limite de que trata o</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single" w:color="00007F"/>
          <w:lang w:val="pt-PT"/>
        </w:rPr>
        <w:t>inciso II do caput do art. 75 da Lei nº 14.133, de 2021</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jc w:val="both"/>
        <w:rPr>
          <w:rFonts w:ascii="Arial" w:eastAsia="Arial MT" w:hAnsi="Arial" w:cs="Arial"/>
          <w:sz w:val="16"/>
          <w:szCs w:val="16"/>
          <w:lang w:val="pt-PT"/>
        </w:rPr>
        <w:sectPr w:rsidR="008704AB" w:rsidRPr="008704AB">
          <w:pgSz w:w="11910" w:h="16840"/>
          <w:pgMar w:top="1040" w:right="1040" w:bottom="660" w:left="1080" w:header="469" w:footer="467" w:gutter="0"/>
          <w:cols w:space="720"/>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606"/>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Para fins de liquidação, o setor competente deverá verificar se a nota fiscal ou instrumento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cobrança equivalente apresentado expressa os elementos necessários e essenciais do documento, tais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como, caso aplicáveis: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731"/>
        </w:tabs>
        <w:autoSpaceDE w:val="0"/>
        <w:autoSpaceDN w:val="0"/>
        <w:spacing w:after="0" w:line="240" w:lineRule="auto"/>
        <w:ind w:left="730" w:hanging="557"/>
        <w:rPr>
          <w:rFonts w:ascii="Arial" w:eastAsia="Arial MT" w:hAnsi="Arial" w:cs="Arial"/>
          <w:sz w:val="16"/>
          <w:szCs w:val="16"/>
          <w:lang w:val="pt-PT"/>
        </w:rPr>
      </w:pPr>
      <w:r w:rsidRPr="008704AB">
        <w:rPr>
          <w:rFonts w:ascii="Arial" w:eastAsia="Arial MT" w:hAnsi="Arial" w:cs="Arial"/>
          <w:sz w:val="16"/>
          <w:szCs w:val="16"/>
          <w:lang w:val="pt-PT"/>
        </w:rPr>
        <w:t>O prazo de validade;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731"/>
        </w:tabs>
        <w:autoSpaceDE w:val="0"/>
        <w:autoSpaceDN w:val="0"/>
        <w:spacing w:after="0" w:line="240" w:lineRule="auto"/>
        <w:ind w:left="730" w:hanging="557"/>
        <w:rPr>
          <w:rFonts w:ascii="Arial" w:eastAsia="Arial MT" w:hAnsi="Arial" w:cs="Arial"/>
          <w:sz w:val="16"/>
          <w:szCs w:val="16"/>
          <w:lang w:val="pt-PT"/>
        </w:rPr>
      </w:pPr>
      <w:r w:rsidRPr="008704AB">
        <w:rPr>
          <w:rFonts w:ascii="Arial" w:eastAsia="Arial MT" w:hAnsi="Arial" w:cs="Arial"/>
          <w:sz w:val="16"/>
          <w:szCs w:val="16"/>
          <w:lang w:val="pt-PT"/>
        </w:rPr>
        <w:t>A data da emissão;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731"/>
        </w:tabs>
        <w:autoSpaceDE w:val="0"/>
        <w:autoSpaceDN w:val="0"/>
        <w:spacing w:after="0" w:line="240" w:lineRule="auto"/>
        <w:ind w:left="730" w:hanging="557"/>
        <w:rPr>
          <w:rFonts w:ascii="Arial" w:eastAsia="Arial MT" w:hAnsi="Arial" w:cs="Arial"/>
          <w:sz w:val="16"/>
          <w:szCs w:val="16"/>
          <w:lang w:val="pt-PT"/>
        </w:rPr>
      </w:pPr>
      <w:r w:rsidRPr="008704AB">
        <w:rPr>
          <w:rFonts w:ascii="Arial" w:eastAsia="Arial MT" w:hAnsi="Arial" w:cs="Arial"/>
          <w:sz w:val="16"/>
          <w:szCs w:val="16"/>
          <w:lang w:val="pt-PT"/>
        </w:rPr>
        <w:t>Os dados do contrato e do órgão contratante;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731"/>
        </w:tabs>
        <w:autoSpaceDE w:val="0"/>
        <w:autoSpaceDN w:val="0"/>
        <w:spacing w:after="0" w:line="240" w:lineRule="auto"/>
        <w:ind w:left="730" w:hanging="557"/>
        <w:rPr>
          <w:rFonts w:ascii="Arial" w:eastAsia="Arial MT" w:hAnsi="Arial" w:cs="Arial"/>
          <w:sz w:val="16"/>
          <w:szCs w:val="16"/>
          <w:lang w:val="pt-PT"/>
        </w:rPr>
      </w:pPr>
      <w:r w:rsidRPr="008704AB">
        <w:rPr>
          <w:rFonts w:ascii="Arial" w:eastAsia="Arial MT" w:hAnsi="Arial" w:cs="Arial"/>
          <w:sz w:val="16"/>
          <w:szCs w:val="16"/>
          <w:lang w:val="pt-PT"/>
        </w:rPr>
        <w:t>O período respectivo de execução do contrato;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731"/>
        </w:tabs>
        <w:autoSpaceDE w:val="0"/>
        <w:autoSpaceDN w:val="0"/>
        <w:spacing w:after="0" w:line="240" w:lineRule="auto"/>
        <w:ind w:left="730" w:hanging="557"/>
        <w:rPr>
          <w:rFonts w:ascii="Arial" w:eastAsia="Arial MT" w:hAnsi="Arial" w:cs="Arial"/>
          <w:sz w:val="16"/>
          <w:szCs w:val="16"/>
          <w:lang w:val="pt-PT"/>
        </w:rPr>
      </w:pPr>
      <w:r w:rsidRPr="008704AB">
        <w:rPr>
          <w:rFonts w:ascii="Arial" w:eastAsia="Arial MT" w:hAnsi="Arial" w:cs="Arial"/>
          <w:sz w:val="16"/>
          <w:szCs w:val="16"/>
          <w:lang w:val="pt-PT"/>
        </w:rPr>
        <w:t>O valor a pagar; 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732"/>
        </w:tabs>
        <w:autoSpaceDE w:val="0"/>
        <w:autoSpaceDN w:val="0"/>
        <w:spacing w:after="0" w:line="240" w:lineRule="auto"/>
        <w:ind w:left="731" w:hanging="558"/>
        <w:rPr>
          <w:rFonts w:ascii="Arial" w:eastAsia="Arial MT" w:hAnsi="Arial" w:cs="Arial"/>
          <w:sz w:val="16"/>
          <w:szCs w:val="16"/>
          <w:lang w:val="pt-PT"/>
        </w:rPr>
      </w:pPr>
      <w:r w:rsidRPr="008704AB">
        <w:rPr>
          <w:rFonts w:ascii="Arial" w:eastAsia="Arial MT" w:hAnsi="Arial" w:cs="Arial"/>
          <w:sz w:val="16"/>
          <w:szCs w:val="16"/>
          <w:lang w:val="pt-PT"/>
        </w:rPr>
        <w:t>Eventual destaque do valor de retenções tributárias cabíveis.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699"/>
        </w:tabs>
        <w:autoSpaceDE w:val="0"/>
        <w:autoSpaceDN w:val="0"/>
        <w:spacing w:after="0" w:line="240" w:lineRule="auto"/>
        <w:ind w:left="698" w:hanging="525"/>
        <w:rPr>
          <w:rFonts w:ascii="Arial" w:eastAsia="Arial MT" w:hAnsi="Arial" w:cs="Arial"/>
          <w:sz w:val="16"/>
          <w:szCs w:val="16"/>
          <w:lang w:val="pt-PT"/>
        </w:rPr>
      </w:pPr>
      <w:r w:rsidRPr="008704AB">
        <w:rPr>
          <w:rFonts w:ascii="Arial" w:eastAsia="Arial MT" w:hAnsi="Arial" w:cs="Arial"/>
          <w:sz w:val="16"/>
          <w:szCs w:val="16"/>
          <w:lang w:val="pt-PT"/>
        </w:rPr>
        <w:t>A</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nota</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instrumento</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cobrança</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equivalente</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deverá</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ser</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obrigatoriamente</w:t>
      </w:r>
      <w:r w:rsidRPr="008704AB">
        <w:rPr>
          <w:rFonts w:ascii="Arial" w:eastAsia="Arial MT" w:hAnsi="Arial" w:cs="Arial"/>
          <w:spacing w:val="21"/>
          <w:sz w:val="16"/>
          <w:szCs w:val="16"/>
          <w:lang w:val="pt-PT"/>
        </w:rPr>
        <w:t xml:space="preserve"> </w:t>
      </w:r>
      <w:r w:rsidRPr="008704AB">
        <w:rPr>
          <w:rFonts w:ascii="Arial" w:eastAsia="Arial MT" w:hAnsi="Arial" w:cs="Arial"/>
          <w:sz w:val="16"/>
          <w:szCs w:val="16"/>
          <w:lang w:val="pt-PT"/>
        </w:rPr>
        <w:t>acompanhado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pgSz w:w="11910" w:h="16840"/>
          <w:pgMar w:top="1040" w:right="1040" w:bottom="660" w:left="1080" w:header="469" w:footer="467" w:gutter="0"/>
          <w:cols w:space="720"/>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lastRenderedPageBreak/>
        <w:t>da</w:t>
      </w:r>
      <w:r w:rsidRPr="008704AB">
        <w:rPr>
          <w:rFonts w:ascii="Arial" w:eastAsia="Arial MT" w:hAnsi="Arial" w:cs="Arial"/>
          <w:spacing w:val="49"/>
          <w:sz w:val="16"/>
          <w:szCs w:val="16"/>
          <w:lang w:val="pt-PT"/>
        </w:rPr>
        <w:t xml:space="preserve"> </w:t>
      </w:r>
      <w:r w:rsidRPr="008704AB">
        <w:rPr>
          <w:rFonts w:ascii="Arial" w:eastAsia="Arial MT" w:hAnsi="Arial" w:cs="Arial"/>
          <w:sz w:val="16"/>
          <w:szCs w:val="16"/>
          <w:lang w:val="pt-PT"/>
        </w:rPr>
        <w:t>comprovação</w:t>
      </w:r>
      <w:r w:rsidRPr="008704AB">
        <w:rPr>
          <w:rFonts w:ascii="Arial" w:eastAsia="Arial MT" w:hAnsi="Arial" w:cs="Arial"/>
          <w:spacing w:val="50"/>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50"/>
          <w:sz w:val="16"/>
          <w:szCs w:val="16"/>
          <w:lang w:val="pt-PT"/>
        </w:rPr>
        <w:t xml:space="preserve"> </w:t>
      </w:r>
      <w:r w:rsidRPr="008704AB">
        <w:rPr>
          <w:rFonts w:ascii="Arial" w:eastAsia="Arial MT" w:hAnsi="Arial" w:cs="Arial"/>
          <w:sz w:val="16"/>
          <w:szCs w:val="16"/>
          <w:lang w:val="pt-PT"/>
        </w:rPr>
        <w:t>regularidade</w:t>
      </w:r>
      <w:r w:rsidRPr="008704AB">
        <w:rPr>
          <w:rFonts w:ascii="Arial" w:eastAsia="Arial MT" w:hAnsi="Arial" w:cs="Arial"/>
          <w:spacing w:val="50"/>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50"/>
          <w:sz w:val="16"/>
          <w:szCs w:val="16"/>
          <w:lang w:val="pt-PT"/>
        </w:rPr>
        <w:t xml:space="preserve"> </w:t>
      </w:r>
      <w:r w:rsidRPr="008704AB">
        <w:rPr>
          <w:rFonts w:ascii="Arial" w:eastAsia="Arial MT" w:hAnsi="Arial" w:cs="Arial"/>
          <w:sz w:val="16"/>
          <w:szCs w:val="16"/>
          <w:lang w:val="pt-PT"/>
        </w:rPr>
        <w:t>constatada</w:t>
      </w:r>
      <w:r w:rsidRPr="008704AB">
        <w:rPr>
          <w:rFonts w:ascii="Arial" w:eastAsia="Arial MT" w:hAnsi="Arial" w:cs="Arial"/>
          <w:spacing w:val="50"/>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50"/>
          <w:sz w:val="16"/>
          <w:szCs w:val="16"/>
          <w:lang w:val="pt-PT"/>
        </w:rPr>
        <w:t xml:space="preserve"> </w:t>
      </w:r>
      <w:r w:rsidRPr="008704AB">
        <w:rPr>
          <w:rFonts w:ascii="Arial" w:eastAsia="Arial MT" w:hAnsi="Arial" w:cs="Arial"/>
          <w:sz w:val="16"/>
          <w:szCs w:val="16"/>
          <w:lang w:val="pt-PT"/>
        </w:rPr>
        <w:t>meio</w:t>
      </w:r>
      <w:r w:rsidRPr="008704AB">
        <w:rPr>
          <w:rFonts w:ascii="Arial" w:eastAsia="Arial MT" w:hAnsi="Arial" w:cs="Arial"/>
          <w:spacing w:val="50"/>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49"/>
          <w:sz w:val="16"/>
          <w:szCs w:val="16"/>
          <w:lang w:val="pt-PT"/>
        </w:rPr>
        <w:t xml:space="preserve"> </w:t>
      </w:r>
      <w:r w:rsidRPr="008704AB">
        <w:rPr>
          <w:rFonts w:ascii="Arial" w:eastAsia="Arial MT" w:hAnsi="Arial" w:cs="Arial"/>
          <w:sz w:val="16"/>
          <w:szCs w:val="16"/>
          <w:lang w:val="pt-PT"/>
        </w:rPr>
        <w:t>consulta</w:t>
      </w:r>
    </w:p>
    <w:p w:rsidR="008704AB" w:rsidRPr="008704AB" w:rsidRDefault="008704AB" w:rsidP="008704AB">
      <w:pPr>
        <w:widowControl w:val="0"/>
        <w:autoSpaceDE w:val="0"/>
        <w:autoSpaceDN w:val="0"/>
        <w:spacing w:after="0" w:line="240" w:lineRule="auto"/>
        <w:rPr>
          <w:rFonts w:ascii="Arial" w:eastAsia="Arial MT" w:hAnsi="Arial" w:cs="Arial"/>
          <w:i/>
          <w:sz w:val="16"/>
          <w:szCs w:val="16"/>
          <w:lang w:val="pt-PT"/>
        </w:rPr>
      </w:pPr>
      <w:r w:rsidRPr="008704AB">
        <w:rPr>
          <w:rFonts w:ascii="Arial" w:eastAsia="Arial MT" w:hAnsi="Arial" w:cs="Arial"/>
          <w:sz w:val="16"/>
          <w:szCs w:val="16"/>
          <w:lang w:val="pt-PT"/>
        </w:rPr>
        <w:br w:type="column"/>
      </w:r>
      <w:r w:rsidRPr="008704AB">
        <w:rPr>
          <w:rFonts w:ascii="Arial" w:eastAsia="Arial MT" w:hAnsi="Arial" w:cs="Arial"/>
          <w:i/>
          <w:sz w:val="16"/>
          <w:szCs w:val="16"/>
          <w:lang w:val="pt-PT"/>
        </w:rPr>
        <w:lastRenderedPageBreak/>
        <w:t>on-line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br w:type="column"/>
      </w:r>
      <w:r w:rsidRPr="008704AB">
        <w:rPr>
          <w:rFonts w:ascii="Arial" w:eastAsia="Arial MT" w:hAnsi="Arial" w:cs="Arial"/>
          <w:sz w:val="16"/>
          <w:szCs w:val="16"/>
          <w:lang w:val="pt-PT"/>
        </w:rPr>
        <w:lastRenderedPageBreak/>
        <w:t>ao</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SICAF</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na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type w:val="continuous"/>
          <w:pgSz w:w="11910" w:h="16840"/>
          <w:pgMar w:top="1040" w:right="1040" w:bottom="660" w:left="1080" w:header="720" w:footer="720" w:gutter="0"/>
          <w:cols w:num="3" w:space="720" w:equalWidth="0">
            <w:col w:w="7124" w:space="40"/>
            <w:col w:w="675" w:space="39"/>
            <w:col w:w="1912"/>
          </w:cols>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lastRenderedPageBreak/>
        <w:t>impossibilidade</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acesso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referido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Sistema,</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mediante</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consulta</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aos</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sítios</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eletrônicos</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oficiais</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52"/>
          <w:sz w:val="16"/>
          <w:szCs w:val="16"/>
          <w:lang w:val="pt-PT"/>
        </w:rPr>
        <w:t xml:space="preserve"> </w:t>
      </w:r>
      <w:r w:rsidRPr="008704AB">
        <w:rPr>
          <w:rFonts w:ascii="Arial" w:eastAsia="Arial MT" w:hAnsi="Arial" w:cs="Arial"/>
          <w:sz w:val="16"/>
          <w:szCs w:val="16"/>
          <w:lang w:val="pt-PT"/>
        </w:rPr>
        <w:t>documentação mencionada no</w:t>
      </w:r>
      <w:r w:rsidRPr="008704AB">
        <w:rPr>
          <w:rFonts w:ascii="Arial" w:eastAsia="Arial MT" w:hAnsi="Arial" w:cs="Arial"/>
          <w:spacing w:val="1"/>
          <w:sz w:val="16"/>
          <w:szCs w:val="16"/>
          <w:lang w:val="pt-PT"/>
        </w:rPr>
        <w:t xml:space="preserve"> </w:t>
      </w:r>
      <w:r w:rsidRPr="008704AB">
        <w:rPr>
          <w:rFonts w:ascii="Arial" w:eastAsia="Arial MT" w:hAnsi="Arial" w:cs="Arial"/>
          <w:color w:val="00007F"/>
          <w:sz w:val="16"/>
          <w:szCs w:val="16"/>
          <w:u w:val="thick" w:color="00007F"/>
          <w:lang w:val="pt-PT"/>
        </w:rPr>
        <w:t xml:space="preserve">art. 68 da Lei nº 14.133, de 2021. </w:t>
      </w:r>
      <w:r w:rsidRPr="008704AB">
        <w:rPr>
          <w:rFonts w:ascii="Arial" w:eastAsia="Arial MT" w:hAnsi="Arial" w:cs="Arial"/>
          <w:color w:val="00007F"/>
          <w:spacing w:val="1"/>
          <w:sz w:val="16"/>
          <w:szCs w:val="16"/>
          <w:u w:val="thick" w:color="00007F"/>
          <w:lang w:val="pt-PT"/>
        </w:rPr>
        <w:t xml:space="preserve"> </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687"/>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noProof/>
          <w:sz w:val="16"/>
          <w:szCs w:val="16"/>
          <w:lang w:eastAsia="pt-BR"/>
        </w:rPr>
        <mc:AlternateContent>
          <mc:Choice Requires="wps">
            <w:drawing>
              <wp:anchor distT="0" distB="0" distL="114300" distR="114300" simplePos="0" relativeHeight="251659264" behindDoc="0" locked="0" layoutInCell="1" allowOverlap="1" wp14:anchorId="39EBB751" wp14:editId="22E48275">
                <wp:simplePos x="0" y="0"/>
                <wp:positionH relativeFrom="page">
                  <wp:posOffset>6764020</wp:posOffset>
                </wp:positionH>
                <wp:positionV relativeFrom="paragraph">
                  <wp:posOffset>638175</wp:posOffset>
                </wp:positionV>
                <wp:extent cx="1270" cy="19050"/>
                <wp:effectExtent l="0" t="0" r="0" b="0"/>
                <wp:wrapNone/>
                <wp:docPr id="10"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9050"/>
                        </a:xfrm>
                        <a:custGeom>
                          <a:avLst/>
                          <a:gdLst>
                            <a:gd name="T0" fmla="+- 0 1005 1005"/>
                            <a:gd name="T1" fmla="*/ 1005 h 30"/>
                            <a:gd name="T2" fmla="+- 0 1035 1005"/>
                            <a:gd name="T3" fmla="*/ 1035 h 30"/>
                            <a:gd name="T4" fmla="+- 0 1005 1005"/>
                            <a:gd name="T5" fmla="*/ 1005 h 30"/>
                          </a:gdLst>
                          <a:ahLst/>
                          <a:cxnLst>
                            <a:cxn ang="0">
                              <a:pos x="0" y="T1"/>
                            </a:cxn>
                            <a:cxn ang="0">
                              <a:pos x="0" y="T3"/>
                            </a:cxn>
                            <a:cxn ang="0">
                              <a:pos x="0" y="T5"/>
                            </a:cxn>
                          </a:cxnLst>
                          <a:rect l="0" t="0" r="r" b="b"/>
                          <a:pathLst>
                            <a:path h="30">
                              <a:moveTo>
                                <a:pt x="0" y="0"/>
                              </a:moveTo>
                              <a:lnTo>
                                <a:pt x="0" y="30"/>
                              </a:lnTo>
                              <a:lnTo>
                                <a:pt x="0" y="0"/>
                              </a:lnTo>
                              <a:close/>
                            </a:path>
                          </a:pathLst>
                        </a:custGeom>
                        <a:solidFill>
                          <a:srgbClr val="0000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4BBCC" id="Freeform 3" o:spid="_x0000_s1026" style="position:absolute;margin-left:532.6pt;margin-top:50.25pt;width:.1pt;height: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" path="m,l,30,,xe" fillcolor="#00007f" stroked="f">
                <v:path arrowok="t" o:connecttype="custom" o:connectlocs="0,638175;0,657225;0,638175" o:connectangles="0,0,0"/>
                <w10:wrap anchorx="page"/>
              </v:shape>
            </w:pict>
          </mc:Fallback>
        </mc:AlternateContent>
      </w:r>
      <w:r w:rsidRPr="008704AB">
        <w:rPr>
          <w:rFonts w:ascii="Arial" w:eastAsia="Arial MT" w:hAnsi="Arial" w:cs="Arial"/>
          <w:sz w:val="16"/>
          <w:szCs w:val="16"/>
          <w:lang w:val="pt-PT"/>
        </w:rPr>
        <w: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Administração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deverá</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realizar</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consulta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SICAF</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verificar</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manutenção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condições</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habilitação</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exigidas</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edital;</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b)</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identificar</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possível</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razão</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impeça</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participação</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licitação,</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âmbito</w:t>
      </w:r>
      <w:r w:rsidRPr="008704AB">
        <w:rPr>
          <w:rFonts w:ascii="Arial" w:eastAsia="Arial MT" w:hAnsi="Arial" w:cs="Arial"/>
          <w:spacing w:val="47"/>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órgão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entidade,</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tais</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como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proibição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contratar</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Poder</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Público,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bem</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como</w:t>
      </w:r>
      <w:r w:rsidRPr="008704AB">
        <w:rPr>
          <w:rFonts w:ascii="Arial" w:eastAsia="Arial MT" w:hAnsi="Arial" w:cs="Arial"/>
          <w:spacing w:val="-52"/>
          <w:sz w:val="16"/>
          <w:szCs w:val="16"/>
          <w:lang w:val="pt-PT"/>
        </w:rPr>
        <w:t xml:space="preserve"> </w:t>
      </w:r>
      <w:r w:rsidRPr="008704AB">
        <w:rPr>
          <w:rFonts w:ascii="Arial" w:eastAsia="Arial MT" w:hAnsi="Arial" w:cs="Arial"/>
          <w:sz w:val="16"/>
          <w:szCs w:val="16"/>
          <w:lang w:val="pt-PT"/>
        </w:rPr>
        <w:t>ocorrências</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impeditivas</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indiretas</w:t>
      </w:r>
      <w:r w:rsidRPr="008704AB">
        <w:rPr>
          <w:rFonts w:ascii="Arial" w:eastAsia="Arial MT" w:hAnsi="Arial" w:cs="Arial"/>
          <w:spacing w:val="16"/>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color w:val="00007F"/>
          <w:sz w:val="16"/>
          <w:szCs w:val="16"/>
          <w:u w:val="thick" w:color="00007F"/>
          <w:lang w:val="pt-PT"/>
        </w:rPr>
        <w:t>Instrução</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Normativa</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SEGES/MPDG</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nº</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3,</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de</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26</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de</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abril</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de</w:t>
      </w:r>
      <w:r w:rsidRPr="008704AB">
        <w:rPr>
          <w:rFonts w:ascii="Arial" w:eastAsia="Arial MT" w:hAnsi="Arial" w:cs="Arial"/>
          <w:color w:val="00007F"/>
          <w:spacing w:val="16"/>
          <w:sz w:val="16"/>
          <w:szCs w:val="16"/>
          <w:u w:val="thick" w:color="00007F"/>
          <w:lang w:val="pt-PT"/>
        </w:rPr>
        <w:t xml:space="preserve"> </w:t>
      </w:r>
      <w:r w:rsidRPr="008704AB">
        <w:rPr>
          <w:rFonts w:ascii="Arial" w:eastAsia="Arial MT" w:hAnsi="Arial" w:cs="Arial"/>
          <w:color w:val="00007F"/>
          <w:sz w:val="16"/>
          <w:szCs w:val="16"/>
          <w:u w:val="thick" w:color="00007F"/>
          <w:lang w:val="pt-PT"/>
        </w:rPr>
        <w:t>20</w:t>
      </w:r>
      <w:r w:rsidRPr="008704AB">
        <w:rPr>
          <w:rFonts w:ascii="Arial" w:eastAsia="Arial MT" w:hAnsi="Arial" w:cs="Arial"/>
          <w:color w:val="00007F"/>
          <w:sz w:val="16"/>
          <w:szCs w:val="16"/>
          <w:lang w:val="pt-PT"/>
        </w:rPr>
        <w:t>18</w:t>
      </w:r>
      <w:r w:rsidRPr="008704AB">
        <w:rPr>
          <w:rFonts w:ascii="Arial" w:eastAsia="Arial MT" w:hAnsi="Arial" w:cs="Arial"/>
          <w:color w:val="00007F"/>
          <w:spacing w:val="18"/>
          <w:sz w:val="16"/>
          <w:szCs w:val="16"/>
          <w:lang w:val="pt-PT"/>
        </w:rPr>
        <w:t xml:space="preserve"> </w:t>
      </w:r>
      <w:r w:rsidRPr="008704AB">
        <w:rPr>
          <w:rFonts w:ascii="Arial" w:eastAsia="Arial MT" w:hAnsi="Arial" w:cs="Arial"/>
          <w:sz w:val="16"/>
          <w:szCs w:val="16"/>
          <w:lang w:val="pt-PT"/>
        </w:rPr>
        <w:t>c/c</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thick" w:color="00007F"/>
          <w:lang w:val="pt-PT"/>
        </w:rPr>
        <w:t>Decreto estadual nº 67.608, de 2023</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703"/>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Constatando-se,</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junto</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SICAF,</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situação</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irregularidade</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providenciada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sua notificação, por escrito, para que, no prazo de 5 (cinco) dias úteis, regularize sua situação ou, 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mesmo</w:t>
      </w:r>
      <w:r w:rsidRPr="008704AB">
        <w:rPr>
          <w:rFonts w:ascii="Arial" w:eastAsia="Arial MT" w:hAnsi="Arial" w:cs="Arial"/>
          <w:spacing w:val="38"/>
          <w:sz w:val="16"/>
          <w:szCs w:val="16"/>
          <w:lang w:val="pt-PT"/>
        </w:rPr>
        <w:t xml:space="preserve"> </w:t>
      </w:r>
      <w:r w:rsidRPr="008704AB">
        <w:rPr>
          <w:rFonts w:ascii="Arial" w:eastAsia="Arial MT" w:hAnsi="Arial" w:cs="Arial"/>
          <w:sz w:val="16"/>
          <w:szCs w:val="16"/>
          <w:lang w:val="pt-PT"/>
        </w:rPr>
        <w:t>prazo,</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apresente</w:t>
      </w:r>
      <w:r w:rsidRPr="008704AB">
        <w:rPr>
          <w:rFonts w:ascii="Arial" w:eastAsia="Arial MT" w:hAnsi="Arial" w:cs="Arial"/>
          <w:spacing w:val="38"/>
          <w:sz w:val="16"/>
          <w:szCs w:val="16"/>
          <w:lang w:val="pt-PT"/>
        </w:rPr>
        <w:t xml:space="preserve"> </w:t>
      </w:r>
      <w:r w:rsidRPr="008704AB">
        <w:rPr>
          <w:rFonts w:ascii="Arial" w:eastAsia="Arial MT" w:hAnsi="Arial" w:cs="Arial"/>
          <w:sz w:val="16"/>
          <w:szCs w:val="16"/>
          <w:lang w:val="pt-PT"/>
        </w:rPr>
        <w:t>sua</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defesa.</w:t>
      </w:r>
      <w:r w:rsidRPr="008704AB">
        <w:rPr>
          <w:rFonts w:ascii="Arial" w:eastAsia="Arial MT" w:hAnsi="Arial" w:cs="Arial"/>
          <w:spacing w:val="38"/>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prazo</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poderá</w:t>
      </w:r>
      <w:r w:rsidRPr="008704AB">
        <w:rPr>
          <w:rFonts w:ascii="Arial" w:eastAsia="Arial MT" w:hAnsi="Arial" w:cs="Arial"/>
          <w:spacing w:val="38"/>
          <w:sz w:val="16"/>
          <w:szCs w:val="16"/>
          <w:lang w:val="pt-PT"/>
        </w:rPr>
        <w:t xml:space="preserve"> </w:t>
      </w:r>
      <w:r w:rsidRPr="008704AB">
        <w:rPr>
          <w:rFonts w:ascii="Arial" w:eastAsia="Arial MT" w:hAnsi="Arial" w:cs="Arial"/>
          <w:sz w:val="16"/>
          <w:szCs w:val="16"/>
          <w:lang w:val="pt-PT"/>
        </w:rPr>
        <w:t>ser</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prorrogado</w:t>
      </w:r>
      <w:r w:rsidRPr="008704AB">
        <w:rPr>
          <w:rFonts w:ascii="Arial" w:eastAsia="Arial MT" w:hAnsi="Arial" w:cs="Arial"/>
          <w:spacing w:val="38"/>
          <w:sz w:val="16"/>
          <w:szCs w:val="16"/>
          <w:lang w:val="pt-PT"/>
        </w:rPr>
        <w:t xml:space="preserve"> </w:t>
      </w:r>
      <w:r w:rsidRPr="008704AB">
        <w:rPr>
          <w:rFonts w:ascii="Arial" w:eastAsia="Arial MT" w:hAnsi="Arial" w:cs="Arial"/>
          <w:sz w:val="16"/>
          <w:szCs w:val="16"/>
          <w:lang w:val="pt-PT"/>
        </w:rPr>
        <w:t>uma</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vez,</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38"/>
          <w:sz w:val="16"/>
          <w:szCs w:val="16"/>
          <w:lang w:val="pt-PT"/>
        </w:rPr>
        <w:t xml:space="preserve"> </w:t>
      </w:r>
      <w:r w:rsidRPr="008704AB">
        <w:rPr>
          <w:rFonts w:ascii="Arial" w:eastAsia="Arial MT" w:hAnsi="Arial" w:cs="Arial"/>
          <w:sz w:val="16"/>
          <w:szCs w:val="16"/>
          <w:lang w:val="pt-PT"/>
        </w:rPr>
        <w:t>igual</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período,</w:t>
      </w:r>
      <w:r w:rsidRPr="008704AB">
        <w:rPr>
          <w:rFonts w:ascii="Arial" w:eastAsia="Arial MT" w:hAnsi="Arial" w:cs="Arial"/>
          <w:spacing w:val="38"/>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critério do contratante.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705"/>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Não havendo regularização ou sendo a defesa considerada improcedente, o contratante deverá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comunicar aos órgãos responsáveis pela fiscalização da regularidade fiscal quanto à inadimplência 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contratado, bem como quanto à existência de pagamento a ser efetuado, para que sejam acionados 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meios pertinentes e necessários para garantir o recebimento de seus créditos.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732"/>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Persistindo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irregularidade,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deverá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adotar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medidas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necessárias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extinção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contratual nos autos do processo administrativo correspondente, assegurada ao contratado a ampla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defesa.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690"/>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t>Havendo a efetiva execução do objeto, os pagamentos serão realizados normalmente, até que se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decida pela extinção do contrato, caso o contratado não regularize sua situação junto ao SICAF.</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Prazo de pagamento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8"/>
        </w:numPr>
        <w:tabs>
          <w:tab w:val="left" w:pos="691"/>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pagamento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efetuado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prazo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30</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(trinta)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dias,</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contados</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apresentação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nota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 documento de cobrança equivalente, desde que tenha sido finalizada a liquidação da despesa,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conforme seção anterior, nos termos do art. 2º, II, do</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thick" w:color="00007F"/>
          <w:lang w:val="pt-PT"/>
        </w:rPr>
        <w:t>Decreto estadual nº 67.608, de 2023</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754"/>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caso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atraso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valores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devidos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atualizados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monetariamente na forma da legislação aplicável (artigo 2º, inciso III, do</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thick" w:color="00007F"/>
          <w:lang w:val="pt-PT"/>
        </w:rPr>
        <w:t>Decreto estadual nº 67.608, de</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thick" w:color="00007F"/>
          <w:lang w:val="pt-PT"/>
        </w:rPr>
        <w:t>2023</w:t>
      </w:r>
      <w:r w:rsidRPr="008704AB">
        <w:rPr>
          <w:rFonts w:ascii="Arial" w:eastAsia="Arial MT" w:hAnsi="Arial" w:cs="Arial"/>
          <w:sz w:val="16"/>
          <w:szCs w:val="16"/>
          <w:lang w:val="pt-PT"/>
        </w:rPr>
        <w:t>, c/c o artigo 1º do</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thick" w:color="00007F"/>
          <w:lang w:val="pt-PT"/>
        </w:rPr>
        <w:t>Decreto estadual nº 32.117, de 199</w:t>
      </w:r>
      <w:r w:rsidRPr="008704AB">
        <w:rPr>
          <w:rFonts w:ascii="Arial" w:eastAsia="Arial MT" w:hAnsi="Arial" w:cs="Arial"/>
          <w:color w:val="00007F"/>
          <w:sz w:val="16"/>
          <w:szCs w:val="16"/>
          <w:lang w:val="pt-PT"/>
        </w:rPr>
        <w:t>0</w:t>
      </w:r>
      <w:r w:rsidRPr="008704AB">
        <w:rPr>
          <w:rFonts w:ascii="Arial" w:eastAsia="Arial MT" w:hAnsi="Arial" w:cs="Arial"/>
          <w:sz w:val="16"/>
          <w:szCs w:val="16"/>
          <w:lang w:val="pt-PT"/>
        </w:rPr>
        <w:t>), bem como incidirão juros moratórios, 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razão de 0,5% (meio por cento) ao mês, calculados</w:t>
      </w:r>
      <w:r w:rsidRPr="008704AB">
        <w:rPr>
          <w:rFonts w:ascii="Arial" w:eastAsia="Arial MT" w:hAnsi="Arial" w:cs="Arial"/>
          <w:spacing w:val="1"/>
          <w:sz w:val="16"/>
          <w:szCs w:val="16"/>
          <w:lang w:val="pt-PT"/>
        </w:rPr>
        <w:t xml:space="preserve"> </w:t>
      </w:r>
      <w:r w:rsidRPr="008704AB">
        <w:rPr>
          <w:rFonts w:ascii="Arial" w:eastAsia="Arial MT" w:hAnsi="Arial" w:cs="Arial"/>
          <w:i/>
          <w:sz w:val="16"/>
          <w:szCs w:val="16"/>
          <w:lang w:val="pt-PT"/>
        </w:rPr>
        <w:t>pro rata temporis</w:t>
      </w:r>
      <w:r w:rsidRPr="008704AB">
        <w:rPr>
          <w:rFonts w:ascii="Arial" w:eastAsia="Arial MT" w:hAnsi="Arial" w:cs="Arial"/>
          <w:sz w:val="16"/>
          <w:szCs w:val="16"/>
          <w:lang w:val="pt-PT"/>
        </w:rPr>
        <w:t>, em relação ao atraso verificado.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Forma de pagamento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type w:val="continuous"/>
          <w:pgSz w:w="11910" w:h="16840"/>
          <w:pgMar w:top="1040" w:right="1040" w:bottom="660" w:left="1080" w:header="720" w:footer="720" w:gutter="0"/>
          <w:cols w:space="720"/>
        </w:sectPr>
      </w:pPr>
    </w:p>
    <w:p w:rsidR="008704AB" w:rsidRPr="008704AB" w:rsidRDefault="008704AB" w:rsidP="008704AB">
      <w:pPr>
        <w:widowControl w:val="0"/>
        <w:numPr>
          <w:ilvl w:val="1"/>
          <w:numId w:val="38"/>
        </w:numPr>
        <w:tabs>
          <w:tab w:val="left" w:pos="733"/>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lastRenderedPageBreak/>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pagamento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realizado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ordem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bancária,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depósito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conta</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corrente</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bancária em nome do contratado no Banco do Brasil S/A.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874"/>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Constitui condição para a realização dos pagamentos a inexistência de registros em nome 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“Cadastro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Informativo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dos</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Créditos</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não</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Quitados</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Órgãos</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Entidades</w:t>
      </w:r>
      <w:r w:rsidRPr="008704AB">
        <w:rPr>
          <w:rFonts w:ascii="Arial" w:eastAsia="Arial MT" w:hAnsi="Arial" w:cs="Arial"/>
          <w:spacing w:val="48"/>
          <w:sz w:val="16"/>
          <w:szCs w:val="16"/>
          <w:lang w:val="pt-PT"/>
        </w:rPr>
        <w:t xml:space="preserve"> </w:t>
      </w:r>
      <w:r w:rsidRPr="008704AB">
        <w:rPr>
          <w:rFonts w:ascii="Arial" w:eastAsia="Arial MT" w:hAnsi="Arial" w:cs="Arial"/>
          <w:sz w:val="16"/>
          <w:szCs w:val="16"/>
          <w:lang w:val="pt-PT"/>
        </w:rPr>
        <w:t>Estaduais–</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CADIN ESTADUAL”, o qual deverá ser consultado por ocasião da realização de cada pagamento. 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cumprimento</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desta</w:t>
      </w:r>
      <w:r w:rsidRPr="008704AB">
        <w:rPr>
          <w:rFonts w:ascii="Arial" w:eastAsia="Arial MT" w:hAnsi="Arial" w:cs="Arial"/>
          <w:spacing w:val="40"/>
          <w:sz w:val="16"/>
          <w:szCs w:val="16"/>
          <w:lang w:val="pt-PT"/>
        </w:rPr>
        <w:t xml:space="preserve"> </w:t>
      </w:r>
      <w:r w:rsidRPr="008704AB">
        <w:rPr>
          <w:rFonts w:ascii="Arial" w:eastAsia="Arial MT" w:hAnsi="Arial" w:cs="Arial"/>
          <w:sz w:val="16"/>
          <w:szCs w:val="16"/>
          <w:lang w:val="pt-PT"/>
        </w:rPr>
        <w:t>condição</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poderá</w:t>
      </w:r>
      <w:r w:rsidRPr="008704AB">
        <w:rPr>
          <w:rFonts w:ascii="Arial" w:eastAsia="Arial MT" w:hAnsi="Arial" w:cs="Arial"/>
          <w:spacing w:val="40"/>
          <w:sz w:val="16"/>
          <w:szCs w:val="16"/>
          <w:lang w:val="pt-PT"/>
        </w:rPr>
        <w:t xml:space="preserve"> </w:t>
      </w:r>
      <w:r w:rsidRPr="008704AB">
        <w:rPr>
          <w:rFonts w:ascii="Arial" w:eastAsia="Arial MT" w:hAnsi="Arial" w:cs="Arial"/>
          <w:sz w:val="16"/>
          <w:szCs w:val="16"/>
          <w:lang w:val="pt-PT"/>
        </w:rPr>
        <w:t>se</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dar</w:t>
      </w:r>
      <w:r w:rsidRPr="008704AB">
        <w:rPr>
          <w:rFonts w:ascii="Arial" w:eastAsia="Arial MT" w:hAnsi="Arial" w:cs="Arial"/>
          <w:spacing w:val="40"/>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40"/>
          <w:sz w:val="16"/>
          <w:szCs w:val="16"/>
          <w:lang w:val="pt-PT"/>
        </w:rPr>
        <w:t xml:space="preserve"> </w:t>
      </w:r>
      <w:r w:rsidRPr="008704AB">
        <w:rPr>
          <w:rFonts w:ascii="Arial" w:eastAsia="Arial MT" w:hAnsi="Arial" w:cs="Arial"/>
          <w:sz w:val="16"/>
          <w:szCs w:val="16"/>
          <w:lang w:val="pt-PT"/>
        </w:rPr>
        <w:t>comprovação,</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40"/>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40"/>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40"/>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39"/>
          <w:sz w:val="16"/>
          <w:szCs w:val="16"/>
          <w:lang w:val="pt-PT"/>
        </w:rPr>
        <w:t xml:space="preserve"> </w:t>
      </w:r>
      <w:r w:rsidRPr="008704AB">
        <w:rPr>
          <w:rFonts w:ascii="Arial" w:eastAsia="Arial MT" w:hAnsi="Arial" w:cs="Arial"/>
          <w:sz w:val="16"/>
          <w:szCs w:val="16"/>
          <w:lang w:val="pt-PT"/>
        </w:rPr>
        <w:t>registros</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estão suspensos, nos termos do artigo 8º da</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thick" w:color="00007F"/>
          <w:lang w:val="pt-PT"/>
        </w:rPr>
        <w:t>Lei estadual nº 12.799, de 2008</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694"/>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Será considerada data do pagamento o dia em que constar como emitida a ordem bancária para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pagamento.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692"/>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Contratante poderá, por ocasião do pagamento, efetuar a retenção de tributos determinada por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lei,</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ainda</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não</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haja</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indicação</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retenção</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nota</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fiscal</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apresentada</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se</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refira</w:t>
      </w:r>
      <w:r w:rsidRPr="008704AB">
        <w:rPr>
          <w:rFonts w:ascii="Arial" w:eastAsia="Arial MT" w:hAnsi="Arial" w:cs="Arial"/>
          <w:spacing w:val="23"/>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24"/>
          <w:sz w:val="16"/>
          <w:szCs w:val="16"/>
          <w:lang w:val="pt-PT"/>
        </w:rPr>
        <w:t xml:space="preserve"> </w:t>
      </w:r>
      <w:r w:rsidRPr="008704AB">
        <w:rPr>
          <w:rFonts w:ascii="Arial" w:eastAsia="Arial MT" w:hAnsi="Arial" w:cs="Arial"/>
          <w:sz w:val="16"/>
          <w:szCs w:val="16"/>
          <w:lang w:val="pt-PT"/>
        </w:rPr>
        <w:t>retenções</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não realizadas em meses anteriores.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8"/>
        </w:numPr>
        <w:tabs>
          <w:tab w:val="left" w:pos="866"/>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Independentemente</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percentual</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tributo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inserido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planilha,</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quando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houver,</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serão</w:t>
      </w:r>
      <w:r w:rsidRPr="008704AB">
        <w:rPr>
          <w:rFonts w:ascii="Arial" w:eastAsia="Arial MT" w:hAnsi="Arial" w:cs="Arial"/>
          <w:spacing w:val="20"/>
          <w:sz w:val="16"/>
          <w:szCs w:val="16"/>
          <w:lang w:val="pt-PT"/>
        </w:rPr>
        <w:t xml:space="preserve"> </w:t>
      </w:r>
      <w:r w:rsidRPr="008704AB">
        <w:rPr>
          <w:rFonts w:ascii="Arial" w:eastAsia="Arial MT" w:hAnsi="Arial" w:cs="Arial"/>
          <w:sz w:val="16"/>
          <w:szCs w:val="16"/>
          <w:lang w:val="pt-PT"/>
        </w:rPr>
        <w:t>retidos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 fonte, quando da realização do pagamento, os percentuais estabelecidos na legislação vigente.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8"/>
        </w:numPr>
        <w:tabs>
          <w:tab w:val="left" w:pos="707"/>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32"/>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32"/>
          <w:sz w:val="16"/>
          <w:szCs w:val="16"/>
          <w:lang w:val="pt-PT"/>
        </w:rPr>
        <w:t xml:space="preserve"> </w:t>
      </w:r>
      <w:r w:rsidRPr="008704AB">
        <w:rPr>
          <w:rFonts w:ascii="Arial" w:eastAsia="Arial MT" w:hAnsi="Arial" w:cs="Arial"/>
          <w:sz w:val="16"/>
          <w:szCs w:val="16"/>
          <w:lang w:val="pt-PT"/>
        </w:rPr>
        <w:t>regularmente</w:t>
      </w:r>
      <w:r w:rsidRPr="008704AB">
        <w:rPr>
          <w:rFonts w:ascii="Arial" w:eastAsia="Arial MT" w:hAnsi="Arial" w:cs="Arial"/>
          <w:spacing w:val="32"/>
          <w:sz w:val="16"/>
          <w:szCs w:val="16"/>
          <w:lang w:val="pt-PT"/>
        </w:rPr>
        <w:t xml:space="preserve"> </w:t>
      </w:r>
      <w:r w:rsidRPr="008704AB">
        <w:rPr>
          <w:rFonts w:ascii="Arial" w:eastAsia="Arial MT" w:hAnsi="Arial" w:cs="Arial"/>
          <w:sz w:val="16"/>
          <w:szCs w:val="16"/>
          <w:lang w:val="pt-PT"/>
        </w:rPr>
        <w:t>optante</w:t>
      </w:r>
      <w:r w:rsidRPr="008704AB">
        <w:rPr>
          <w:rFonts w:ascii="Arial" w:eastAsia="Arial MT" w:hAnsi="Arial" w:cs="Arial"/>
          <w:spacing w:val="33"/>
          <w:sz w:val="16"/>
          <w:szCs w:val="16"/>
          <w:lang w:val="pt-PT"/>
        </w:rPr>
        <w:t xml:space="preserve"> </w:t>
      </w:r>
      <w:r w:rsidRPr="008704AB">
        <w:rPr>
          <w:rFonts w:ascii="Arial" w:eastAsia="Arial MT" w:hAnsi="Arial" w:cs="Arial"/>
          <w:sz w:val="16"/>
          <w:szCs w:val="16"/>
          <w:lang w:val="pt-PT"/>
        </w:rPr>
        <w:t>pelo</w:t>
      </w:r>
      <w:r w:rsidRPr="008704AB">
        <w:rPr>
          <w:rFonts w:ascii="Arial" w:eastAsia="Arial MT" w:hAnsi="Arial" w:cs="Arial"/>
          <w:spacing w:val="32"/>
          <w:sz w:val="16"/>
          <w:szCs w:val="16"/>
          <w:lang w:val="pt-PT"/>
        </w:rPr>
        <w:t xml:space="preserve"> </w:t>
      </w:r>
      <w:r w:rsidRPr="008704AB">
        <w:rPr>
          <w:rFonts w:ascii="Arial" w:eastAsia="Arial MT" w:hAnsi="Arial" w:cs="Arial"/>
          <w:sz w:val="16"/>
          <w:szCs w:val="16"/>
          <w:lang w:val="pt-PT"/>
        </w:rPr>
        <w:t>Simples</w:t>
      </w:r>
      <w:r w:rsidRPr="008704AB">
        <w:rPr>
          <w:rFonts w:ascii="Arial" w:eastAsia="Arial MT" w:hAnsi="Arial" w:cs="Arial"/>
          <w:spacing w:val="32"/>
          <w:sz w:val="16"/>
          <w:szCs w:val="16"/>
          <w:lang w:val="pt-PT"/>
        </w:rPr>
        <w:t xml:space="preserve"> </w:t>
      </w:r>
      <w:r w:rsidRPr="008704AB">
        <w:rPr>
          <w:rFonts w:ascii="Arial" w:eastAsia="Arial MT" w:hAnsi="Arial" w:cs="Arial"/>
          <w:sz w:val="16"/>
          <w:szCs w:val="16"/>
          <w:lang w:val="pt-PT"/>
        </w:rPr>
        <w:t>Nacional,</w:t>
      </w:r>
      <w:r w:rsidRPr="008704AB">
        <w:rPr>
          <w:rFonts w:ascii="Arial" w:eastAsia="Arial MT" w:hAnsi="Arial" w:cs="Arial"/>
          <w:spacing w:val="32"/>
          <w:sz w:val="16"/>
          <w:szCs w:val="16"/>
          <w:lang w:val="pt-PT"/>
        </w:rPr>
        <w:t xml:space="preserve"> </w:t>
      </w:r>
      <w:r w:rsidRPr="008704AB">
        <w:rPr>
          <w:rFonts w:ascii="Arial" w:eastAsia="Arial MT" w:hAnsi="Arial" w:cs="Arial"/>
          <w:sz w:val="16"/>
          <w:szCs w:val="16"/>
          <w:lang w:val="pt-PT"/>
        </w:rPr>
        <w:t>nos</w:t>
      </w:r>
      <w:r w:rsidRPr="008704AB">
        <w:rPr>
          <w:rFonts w:ascii="Arial" w:eastAsia="Arial MT" w:hAnsi="Arial" w:cs="Arial"/>
          <w:spacing w:val="33"/>
          <w:sz w:val="16"/>
          <w:szCs w:val="16"/>
          <w:lang w:val="pt-PT"/>
        </w:rPr>
        <w:t xml:space="preserve"> </w:t>
      </w:r>
      <w:r w:rsidRPr="008704AB">
        <w:rPr>
          <w:rFonts w:ascii="Arial" w:eastAsia="Arial MT" w:hAnsi="Arial" w:cs="Arial"/>
          <w:sz w:val="16"/>
          <w:szCs w:val="16"/>
          <w:lang w:val="pt-PT"/>
        </w:rPr>
        <w:t>termos</w:t>
      </w:r>
      <w:r w:rsidRPr="008704AB">
        <w:rPr>
          <w:rFonts w:ascii="Arial" w:eastAsia="Arial MT" w:hAnsi="Arial" w:cs="Arial"/>
          <w:spacing w:val="32"/>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color w:val="00007F"/>
          <w:spacing w:val="34"/>
          <w:sz w:val="16"/>
          <w:szCs w:val="16"/>
          <w:lang w:val="pt-PT"/>
        </w:rPr>
        <w:t xml:space="preserve"> </w:t>
      </w:r>
      <w:r w:rsidRPr="008704AB">
        <w:rPr>
          <w:rFonts w:ascii="Arial" w:eastAsia="Arial MT" w:hAnsi="Arial" w:cs="Arial"/>
          <w:color w:val="00007F"/>
          <w:sz w:val="16"/>
          <w:szCs w:val="16"/>
          <w:u w:val="thick" w:color="00007F"/>
          <w:lang w:val="pt-PT"/>
        </w:rPr>
        <w:t>Lei</w:t>
      </w:r>
      <w:r w:rsidRPr="008704AB">
        <w:rPr>
          <w:rFonts w:ascii="Arial" w:eastAsia="Arial MT" w:hAnsi="Arial" w:cs="Arial"/>
          <w:color w:val="00007F"/>
          <w:spacing w:val="32"/>
          <w:sz w:val="16"/>
          <w:szCs w:val="16"/>
          <w:u w:val="thick" w:color="00007F"/>
          <w:lang w:val="pt-PT"/>
        </w:rPr>
        <w:t xml:space="preserve"> </w:t>
      </w:r>
      <w:r w:rsidRPr="008704AB">
        <w:rPr>
          <w:rFonts w:ascii="Arial" w:eastAsia="Arial MT" w:hAnsi="Arial" w:cs="Arial"/>
          <w:color w:val="00007F"/>
          <w:sz w:val="16"/>
          <w:szCs w:val="16"/>
          <w:u w:val="thick" w:color="00007F"/>
          <w:lang w:val="pt-PT"/>
        </w:rPr>
        <w:t>Complementar</w:t>
      </w:r>
      <w:r w:rsidRPr="008704AB">
        <w:rPr>
          <w:rFonts w:ascii="Arial" w:eastAsia="Arial MT" w:hAnsi="Arial" w:cs="Arial"/>
          <w:color w:val="00007F"/>
          <w:spacing w:val="32"/>
          <w:sz w:val="16"/>
          <w:szCs w:val="16"/>
          <w:u w:val="thick" w:color="00007F"/>
          <w:lang w:val="pt-PT"/>
        </w:rPr>
        <w:t xml:space="preserve"> </w:t>
      </w:r>
      <w:r w:rsidRPr="008704AB">
        <w:rPr>
          <w:rFonts w:ascii="Arial" w:eastAsia="Arial MT" w:hAnsi="Arial" w:cs="Arial"/>
          <w:color w:val="00007F"/>
          <w:sz w:val="16"/>
          <w:szCs w:val="16"/>
          <w:u w:val="thick" w:color="00007F"/>
          <w:lang w:val="pt-PT"/>
        </w:rPr>
        <w:t>n</w:t>
      </w:r>
      <w:r w:rsidRPr="008704AB">
        <w:rPr>
          <w:rFonts w:ascii="Arial" w:eastAsia="Arial MT" w:hAnsi="Arial" w:cs="Arial"/>
          <w:color w:val="00007F"/>
          <w:sz w:val="16"/>
          <w:szCs w:val="16"/>
          <w:lang w:val="pt-PT"/>
        </w:rPr>
        <w:t>º</w:t>
      </w:r>
      <w:r w:rsidRPr="008704AB">
        <w:rPr>
          <w:rFonts w:ascii="Arial" w:eastAsia="Arial MT" w:hAnsi="Arial" w:cs="Arial"/>
          <w:color w:val="00007F"/>
          <w:spacing w:val="-53"/>
          <w:sz w:val="16"/>
          <w:szCs w:val="16"/>
          <w:lang w:val="pt-PT"/>
        </w:rPr>
        <w:t xml:space="preserve"> </w:t>
      </w:r>
      <w:r w:rsidRPr="008704AB">
        <w:rPr>
          <w:rFonts w:ascii="Arial" w:eastAsia="Arial MT" w:hAnsi="Arial" w:cs="Arial"/>
          <w:color w:val="00007F"/>
          <w:sz w:val="16"/>
          <w:szCs w:val="16"/>
          <w:u w:val="thick" w:color="00007F"/>
          <w:lang w:val="pt-PT"/>
        </w:rPr>
        <w:t>123, de 200</w:t>
      </w:r>
      <w:r w:rsidRPr="008704AB">
        <w:rPr>
          <w:rFonts w:ascii="Arial" w:eastAsia="Arial MT" w:hAnsi="Arial" w:cs="Arial"/>
          <w:color w:val="00007F"/>
          <w:sz w:val="16"/>
          <w:szCs w:val="16"/>
          <w:lang w:val="pt-PT"/>
        </w:rPr>
        <w:t>6</w:t>
      </w:r>
      <w:r w:rsidRPr="008704AB">
        <w:rPr>
          <w:rFonts w:ascii="Arial" w:eastAsia="Arial MT" w:hAnsi="Arial" w:cs="Arial"/>
          <w:sz w:val="16"/>
          <w:szCs w:val="16"/>
          <w:lang w:val="pt-PT"/>
        </w:rPr>
        <w:t>, não sofrerá a retenção tributária quanto aos impostos e contribuições abrangidos por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aquele regime. No entanto, o pagamento ficará condicionado à apresentação de comprovação, por meio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documento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oficial,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faz</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jus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tratamento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tributário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favorecido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previsto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referida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Lei</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Complementar</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46"/>
        </w:numPr>
        <w:tabs>
          <w:tab w:val="left" w:pos="397"/>
        </w:tabs>
        <w:autoSpaceDE w:val="0"/>
        <w:autoSpaceDN w:val="0"/>
        <w:spacing w:after="0" w:line="240" w:lineRule="auto"/>
        <w:ind w:right="1134" w:firstLine="0"/>
        <w:outlineLvl w:val="3"/>
        <w:rPr>
          <w:rFonts w:ascii="Arial" w:eastAsia="Arial" w:hAnsi="Arial" w:cs="Arial"/>
          <w:b/>
          <w:bCs/>
          <w:sz w:val="16"/>
          <w:szCs w:val="16"/>
          <w:lang w:val="pt-PT"/>
        </w:rPr>
      </w:pPr>
      <w:r w:rsidRPr="008704AB">
        <w:rPr>
          <w:rFonts w:ascii="Arial" w:eastAsia="Arial" w:hAnsi="Arial" w:cs="Arial"/>
          <w:b/>
          <w:bCs/>
          <w:sz w:val="16"/>
          <w:szCs w:val="16"/>
          <w:lang w:val="pt-PT"/>
        </w:rPr>
        <w:t>FORMA E CRITÉRIOS DE SELEÇÃO DO FORNECEDOR E FORMA DE FORNECIMENTO</w:t>
      </w:r>
      <w:r w:rsidRPr="008704AB">
        <w:rPr>
          <w:rFonts w:ascii="Arial" w:eastAsia="Arial" w:hAnsi="Arial" w:cs="Arial"/>
          <w:b/>
          <w:bCs/>
          <w:spacing w:val="-53"/>
          <w:sz w:val="16"/>
          <w:szCs w:val="16"/>
          <w:lang w:val="pt-PT"/>
        </w:rPr>
        <w:t xml:space="preserve"> </w:t>
      </w:r>
      <w:r w:rsidRPr="008704AB">
        <w:rPr>
          <w:rFonts w:ascii="Arial" w:eastAsia="Arial" w:hAnsi="Arial" w:cs="Arial"/>
          <w:b/>
          <w:bCs/>
          <w:sz w:val="16"/>
          <w:szCs w:val="16"/>
          <w:lang w:val="pt-PT"/>
        </w:rPr>
        <w:t>Forma de seleção e critério de julgamento da proposta</w:t>
      </w:r>
    </w:p>
    <w:p w:rsidR="008704AB" w:rsidRPr="008704AB" w:rsidRDefault="008704AB" w:rsidP="008704AB">
      <w:pPr>
        <w:widowControl w:val="0"/>
        <w:numPr>
          <w:ilvl w:val="1"/>
          <w:numId w:val="37"/>
        </w:numPr>
        <w:tabs>
          <w:tab w:val="left" w:pos="631"/>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fornecedor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selecionado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realização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procedimento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LICITAÇÃO,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modalidade PREGÃO, sob a forma ELETRÔNICA, com adoção do critério de julgamento pelo MENOR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PREÇO.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Forma de fornecimento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7"/>
        </w:numPr>
        <w:tabs>
          <w:tab w:val="left" w:pos="564"/>
        </w:tabs>
        <w:autoSpaceDE w:val="0"/>
        <w:autoSpaceDN w:val="0"/>
        <w:spacing w:after="0" w:line="240" w:lineRule="auto"/>
        <w:ind w:left="563" w:hanging="390"/>
        <w:rPr>
          <w:rFonts w:ascii="Arial" w:eastAsia="Arial MT" w:hAnsi="Arial" w:cs="Arial"/>
          <w:sz w:val="16"/>
          <w:szCs w:val="16"/>
          <w:lang w:val="pt-PT"/>
        </w:rPr>
      </w:pPr>
      <w:r w:rsidRPr="008704AB">
        <w:rPr>
          <w:rFonts w:ascii="Arial" w:eastAsia="Arial MT" w:hAnsi="Arial" w:cs="Arial"/>
          <w:sz w:val="16"/>
          <w:szCs w:val="16"/>
          <w:lang w:val="pt-PT"/>
        </w:rPr>
        <w:t>O fornecimento do objeto será por item</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Exigências de habilitação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8.3 Para fins de habilitação, deverá o licitante comprovar os seguintes requisitos: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Habilitação Jurídica</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6"/>
        </w:numPr>
        <w:tabs>
          <w:tab w:val="left" w:pos="592"/>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b/>
          <w:sz w:val="16"/>
          <w:szCs w:val="16"/>
          <w:lang w:val="pt-PT"/>
        </w:rPr>
        <w:t>Pessoa</w:t>
      </w:r>
      <w:r w:rsidRPr="008704AB">
        <w:rPr>
          <w:rFonts w:ascii="Arial" w:eastAsia="Arial MT" w:hAnsi="Arial" w:cs="Arial"/>
          <w:b/>
          <w:spacing w:val="28"/>
          <w:sz w:val="16"/>
          <w:szCs w:val="16"/>
          <w:lang w:val="pt-PT"/>
        </w:rPr>
        <w:t xml:space="preserve"> </w:t>
      </w:r>
      <w:r w:rsidRPr="008704AB">
        <w:rPr>
          <w:rFonts w:ascii="Arial" w:eastAsia="Arial MT" w:hAnsi="Arial" w:cs="Arial"/>
          <w:b/>
          <w:sz w:val="16"/>
          <w:szCs w:val="16"/>
          <w:lang w:val="pt-PT"/>
        </w:rPr>
        <w:t>física:</w:t>
      </w:r>
      <w:r w:rsidRPr="008704AB">
        <w:rPr>
          <w:rFonts w:ascii="Arial" w:eastAsia="Arial MT" w:hAnsi="Arial" w:cs="Arial"/>
          <w:b/>
          <w:spacing w:val="30"/>
          <w:sz w:val="16"/>
          <w:szCs w:val="16"/>
          <w:lang w:val="pt-PT"/>
        </w:rPr>
        <w:t xml:space="preserve"> </w:t>
      </w:r>
      <w:r w:rsidRPr="008704AB">
        <w:rPr>
          <w:rFonts w:ascii="Arial" w:eastAsia="Arial MT" w:hAnsi="Arial" w:cs="Arial"/>
          <w:sz w:val="16"/>
          <w:szCs w:val="16"/>
          <w:lang w:val="pt-PT"/>
        </w:rPr>
        <w:t>cédula</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identidade</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(RG)</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documento</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equivalente</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força</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lei,</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tenha</w:t>
      </w:r>
      <w:r w:rsidRPr="008704AB">
        <w:rPr>
          <w:rFonts w:ascii="Arial" w:eastAsia="Arial MT" w:hAnsi="Arial" w:cs="Arial"/>
          <w:spacing w:val="-52"/>
          <w:sz w:val="16"/>
          <w:szCs w:val="16"/>
          <w:lang w:val="pt-PT"/>
        </w:rPr>
        <w:t xml:space="preserve"> </w:t>
      </w:r>
      <w:r w:rsidRPr="008704AB">
        <w:rPr>
          <w:rFonts w:ascii="Arial" w:eastAsia="Arial MT" w:hAnsi="Arial" w:cs="Arial"/>
          <w:sz w:val="16"/>
          <w:szCs w:val="16"/>
          <w:lang w:val="pt-PT"/>
        </w:rPr>
        <w:t>validade para fins de identificação em todo o território nacional;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597"/>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b/>
          <w:sz w:val="16"/>
          <w:szCs w:val="16"/>
          <w:lang w:val="pt-PT"/>
        </w:rPr>
        <w:t>Empresário</w:t>
      </w:r>
      <w:r w:rsidRPr="008704AB">
        <w:rPr>
          <w:rFonts w:ascii="Arial" w:eastAsia="Arial MT" w:hAnsi="Arial" w:cs="Arial"/>
          <w:b/>
          <w:spacing w:val="34"/>
          <w:sz w:val="16"/>
          <w:szCs w:val="16"/>
          <w:lang w:val="pt-PT"/>
        </w:rPr>
        <w:t xml:space="preserve"> </w:t>
      </w:r>
      <w:r w:rsidRPr="008704AB">
        <w:rPr>
          <w:rFonts w:ascii="Arial" w:eastAsia="Arial MT" w:hAnsi="Arial" w:cs="Arial"/>
          <w:b/>
          <w:sz w:val="16"/>
          <w:szCs w:val="16"/>
          <w:lang w:val="pt-PT"/>
        </w:rPr>
        <w:t>individual:</w:t>
      </w:r>
      <w:r w:rsidRPr="008704AB">
        <w:rPr>
          <w:rFonts w:ascii="Arial" w:eastAsia="Arial MT" w:hAnsi="Arial" w:cs="Arial"/>
          <w:b/>
          <w:spacing w:val="35"/>
          <w:sz w:val="16"/>
          <w:szCs w:val="16"/>
          <w:lang w:val="pt-PT"/>
        </w:rPr>
        <w:t xml:space="preserve"> </w:t>
      </w:r>
      <w:r w:rsidRPr="008704AB">
        <w:rPr>
          <w:rFonts w:ascii="Arial" w:eastAsia="Arial MT" w:hAnsi="Arial" w:cs="Arial"/>
          <w:sz w:val="16"/>
          <w:szCs w:val="16"/>
          <w:lang w:val="pt-PT"/>
        </w:rPr>
        <w:t>inscrição</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Registro</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Público</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Empresas</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Mercantis,</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cargo</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34"/>
          <w:sz w:val="16"/>
          <w:szCs w:val="16"/>
          <w:lang w:val="pt-PT"/>
        </w:rPr>
        <w:t xml:space="preserve"> </w:t>
      </w:r>
      <w:r w:rsidRPr="008704AB">
        <w:rPr>
          <w:rFonts w:ascii="Arial" w:eastAsia="Arial MT" w:hAnsi="Arial" w:cs="Arial"/>
          <w:sz w:val="16"/>
          <w:szCs w:val="16"/>
          <w:lang w:val="pt-PT"/>
        </w:rPr>
        <w:t>Junta</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Comercial da respectiva sede;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577"/>
        </w:tabs>
        <w:autoSpaceDE w:val="0"/>
        <w:autoSpaceDN w:val="0"/>
        <w:spacing w:after="0" w:line="240" w:lineRule="auto"/>
        <w:ind w:right="212" w:firstLine="0"/>
        <w:rPr>
          <w:rFonts w:ascii="Arial" w:eastAsia="Arial MT" w:hAnsi="Arial" w:cs="Arial"/>
          <w:sz w:val="16"/>
          <w:szCs w:val="16"/>
          <w:lang w:val="pt-PT"/>
        </w:rPr>
      </w:pPr>
      <w:r w:rsidRPr="008704AB">
        <w:rPr>
          <w:rFonts w:ascii="Arial" w:eastAsia="Arial MT" w:hAnsi="Arial" w:cs="Arial"/>
          <w:b/>
          <w:sz w:val="16"/>
          <w:szCs w:val="16"/>
          <w:lang w:val="pt-PT"/>
        </w:rPr>
        <w:t>Microempreendedor</w:t>
      </w:r>
      <w:r w:rsidRPr="008704AB">
        <w:rPr>
          <w:rFonts w:ascii="Arial" w:eastAsia="Arial MT" w:hAnsi="Arial" w:cs="Arial"/>
          <w:b/>
          <w:spacing w:val="11"/>
          <w:sz w:val="16"/>
          <w:szCs w:val="16"/>
          <w:lang w:val="pt-PT"/>
        </w:rPr>
        <w:t xml:space="preserve"> </w:t>
      </w:r>
      <w:r w:rsidRPr="008704AB">
        <w:rPr>
          <w:rFonts w:ascii="Arial" w:eastAsia="Arial MT" w:hAnsi="Arial" w:cs="Arial"/>
          <w:b/>
          <w:sz w:val="16"/>
          <w:szCs w:val="16"/>
          <w:lang w:val="pt-PT"/>
        </w:rPr>
        <w:t>Individual</w:t>
      </w:r>
      <w:r w:rsidRPr="008704AB">
        <w:rPr>
          <w:rFonts w:ascii="Arial" w:eastAsia="Arial MT" w:hAnsi="Arial" w:cs="Arial"/>
          <w:b/>
          <w:spacing w:val="11"/>
          <w:sz w:val="16"/>
          <w:szCs w:val="16"/>
          <w:lang w:val="pt-PT"/>
        </w:rPr>
        <w:t xml:space="preserve"> </w:t>
      </w:r>
      <w:r w:rsidRPr="008704AB">
        <w:rPr>
          <w:rFonts w:ascii="Arial" w:eastAsia="Arial MT" w:hAnsi="Arial" w:cs="Arial"/>
          <w:b/>
          <w:sz w:val="16"/>
          <w:szCs w:val="16"/>
          <w:lang w:val="pt-PT"/>
        </w:rPr>
        <w:t>-</w:t>
      </w:r>
      <w:r w:rsidRPr="008704AB">
        <w:rPr>
          <w:rFonts w:ascii="Arial" w:eastAsia="Arial MT" w:hAnsi="Arial" w:cs="Arial"/>
          <w:b/>
          <w:spacing w:val="11"/>
          <w:sz w:val="16"/>
          <w:szCs w:val="16"/>
          <w:lang w:val="pt-PT"/>
        </w:rPr>
        <w:t xml:space="preserve"> </w:t>
      </w:r>
      <w:r w:rsidRPr="008704AB">
        <w:rPr>
          <w:rFonts w:ascii="Arial" w:eastAsia="Arial MT" w:hAnsi="Arial" w:cs="Arial"/>
          <w:b/>
          <w:sz w:val="16"/>
          <w:szCs w:val="16"/>
          <w:lang w:val="pt-PT"/>
        </w:rPr>
        <w:t>MEI:</w:t>
      </w:r>
      <w:r w:rsidRPr="008704AB">
        <w:rPr>
          <w:rFonts w:ascii="Arial" w:eastAsia="Arial MT" w:hAnsi="Arial" w:cs="Arial"/>
          <w:b/>
          <w:spacing w:val="12"/>
          <w:sz w:val="16"/>
          <w:szCs w:val="16"/>
          <w:lang w:val="pt-PT"/>
        </w:rPr>
        <w:t xml:space="preserve"> </w:t>
      </w:r>
      <w:r w:rsidRPr="008704AB">
        <w:rPr>
          <w:rFonts w:ascii="Arial" w:eastAsia="Arial MT" w:hAnsi="Arial" w:cs="Arial"/>
          <w:sz w:val="16"/>
          <w:szCs w:val="16"/>
          <w:lang w:val="pt-PT"/>
        </w:rPr>
        <w:t>Certificado</w:t>
      </w:r>
      <w:r w:rsidRPr="008704AB">
        <w:rPr>
          <w:rFonts w:ascii="Arial" w:eastAsia="Arial MT" w:hAnsi="Arial" w:cs="Arial"/>
          <w:spacing w:val="1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1"/>
          <w:sz w:val="16"/>
          <w:szCs w:val="16"/>
          <w:lang w:val="pt-PT"/>
        </w:rPr>
        <w:t xml:space="preserve"> </w:t>
      </w:r>
      <w:r w:rsidRPr="008704AB">
        <w:rPr>
          <w:rFonts w:ascii="Arial" w:eastAsia="Arial MT" w:hAnsi="Arial" w:cs="Arial"/>
          <w:sz w:val="16"/>
          <w:szCs w:val="16"/>
          <w:lang w:val="pt-PT"/>
        </w:rPr>
        <w:t>Condição</w:t>
      </w:r>
      <w:r w:rsidRPr="008704AB">
        <w:rPr>
          <w:rFonts w:ascii="Arial" w:eastAsia="Arial MT" w:hAnsi="Arial" w:cs="Arial"/>
          <w:spacing w:val="1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1"/>
          <w:sz w:val="16"/>
          <w:szCs w:val="16"/>
          <w:lang w:val="pt-PT"/>
        </w:rPr>
        <w:t xml:space="preserve"> </w:t>
      </w:r>
      <w:r w:rsidRPr="008704AB">
        <w:rPr>
          <w:rFonts w:ascii="Arial" w:eastAsia="Arial MT" w:hAnsi="Arial" w:cs="Arial"/>
          <w:sz w:val="16"/>
          <w:szCs w:val="16"/>
          <w:lang w:val="pt-PT"/>
        </w:rPr>
        <w:t>Microempreendedor</w:t>
      </w:r>
      <w:r w:rsidRPr="008704AB">
        <w:rPr>
          <w:rFonts w:ascii="Arial" w:eastAsia="Arial MT" w:hAnsi="Arial" w:cs="Arial"/>
          <w:spacing w:val="11"/>
          <w:sz w:val="16"/>
          <w:szCs w:val="16"/>
          <w:lang w:val="pt-PT"/>
        </w:rPr>
        <w:t xml:space="preserve"> </w:t>
      </w:r>
      <w:r w:rsidRPr="008704AB">
        <w:rPr>
          <w:rFonts w:ascii="Arial" w:eastAsia="Arial MT" w:hAnsi="Arial" w:cs="Arial"/>
          <w:sz w:val="16"/>
          <w:szCs w:val="16"/>
          <w:lang w:val="pt-PT"/>
        </w:rPr>
        <w:t>Individual</w:t>
      </w:r>
      <w:r w:rsidRPr="008704AB">
        <w:rPr>
          <w:rFonts w:ascii="Arial" w:eastAsia="Arial MT" w:hAnsi="Arial" w:cs="Arial"/>
          <w:spacing w:val="11"/>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CCMEI,</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cuja</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aceitação</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ficará</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condicionada</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verificação</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autenticidade</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41"/>
          <w:sz w:val="16"/>
          <w:szCs w:val="16"/>
          <w:lang w:val="pt-PT"/>
        </w:rPr>
        <w:t xml:space="preserve"> </w:t>
      </w:r>
      <w:r w:rsidRPr="008704AB">
        <w:rPr>
          <w:rFonts w:ascii="Arial" w:eastAsia="Arial MT" w:hAnsi="Arial" w:cs="Arial"/>
          <w:sz w:val="16"/>
          <w:szCs w:val="16"/>
          <w:lang w:val="pt-PT"/>
        </w:rPr>
        <w:t>sítio</w:t>
      </w:r>
      <w:r w:rsidRPr="008704AB">
        <w:rPr>
          <w:rFonts w:ascii="Arial" w:eastAsia="Arial MT" w:hAnsi="Arial" w:cs="Arial"/>
          <w:color w:val="00007F"/>
          <w:spacing w:val="44"/>
          <w:sz w:val="16"/>
          <w:szCs w:val="16"/>
          <w:lang w:val="pt-PT"/>
        </w:rPr>
        <w:t xml:space="preserve"> </w:t>
      </w:r>
      <w:r w:rsidRPr="008704AB">
        <w:rPr>
          <w:rFonts w:ascii="Arial" w:eastAsia="Arial MT" w:hAnsi="Arial" w:cs="Arial"/>
          <w:color w:val="00007F"/>
          <w:sz w:val="16"/>
          <w:szCs w:val="16"/>
          <w:u w:val="single" w:color="000000"/>
          <w:lang w:val="pt-PT"/>
        </w:rPr>
        <w:t>https://</w:t>
      </w:r>
      <w:hyperlink r:id="rId114">
        <w:r w:rsidRPr="008704AB">
          <w:rPr>
            <w:rFonts w:ascii="Arial" w:eastAsia="Arial MT" w:hAnsi="Arial" w:cs="Arial"/>
            <w:color w:val="00007F"/>
            <w:sz w:val="16"/>
            <w:szCs w:val="16"/>
            <w:u w:val="single" w:color="000000"/>
            <w:lang w:val="pt-PT"/>
          </w:rPr>
          <w:t>www.gov.b</w:t>
        </w:r>
        <w:r w:rsidRPr="008704AB">
          <w:rPr>
            <w:rFonts w:ascii="Arial" w:eastAsia="Arial MT" w:hAnsi="Arial" w:cs="Arial"/>
            <w:color w:val="00007F"/>
            <w:sz w:val="16"/>
            <w:szCs w:val="16"/>
            <w:lang w:val="pt-PT"/>
          </w:rPr>
          <w:t>r</w:t>
        </w:r>
      </w:hyperlink>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color w:val="00007F"/>
          <w:sz w:val="16"/>
          <w:szCs w:val="16"/>
          <w:u w:val="single" w:color="000000"/>
          <w:lang w:val="pt-PT"/>
        </w:rPr>
        <w:t>/empresas-e-negocios/pt-br/empreendedor</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pgSz w:w="11910" w:h="16840"/>
          <w:pgMar w:top="1040" w:right="1040" w:bottom="660" w:left="1080" w:header="469" w:footer="467" w:gutter="0"/>
          <w:cols w:space="720"/>
        </w:sect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578"/>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b/>
          <w:sz w:val="16"/>
          <w:szCs w:val="16"/>
          <w:lang w:val="pt-PT"/>
        </w:rPr>
        <w:t>Sociedade empresária, sociedade limitada unipessoal – SLU ou sociedade identificada como</w:t>
      </w:r>
      <w:r w:rsidRPr="008704AB">
        <w:rPr>
          <w:rFonts w:ascii="Arial" w:eastAsia="Arial MT" w:hAnsi="Arial" w:cs="Arial"/>
          <w:b/>
          <w:spacing w:val="1"/>
          <w:sz w:val="16"/>
          <w:szCs w:val="16"/>
          <w:lang w:val="pt-PT"/>
        </w:rPr>
        <w:t xml:space="preserve"> </w:t>
      </w:r>
      <w:r w:rsidRPr="008704AB">
        <w:rPr>
          <w:rFonts w:ascii="Arial" w:eastAsia="Arial MT" w:hAnsi="Arial" w:cs="Arial"/>
          <w:b/>
          <w:sz w:val="16"/>
          <w:szCs w:val="16"/>
          <w:lang w:val="pt-PT"/>
        </w:rPr>
        <w:t>empresa individual de responsabilidade limitada - EIRELI</w:t>
      </w:r>
      <w:r w:rsidRPr="008704AB">
        <w:rPr>
          <w:rFonts w:ascii="Arial" w:eastAsia="Arial MT" w:hAnsi="Arial" w:cs="Arial"/>
          <w:sz w:val="16"/>
          <w:szCs w:val="16"/>
          <w:lang w:val="pt-PT"/>
        </w:rPr>
        <w:t>: inscrição do ato constitutivo, estatuto 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contrato social no Registro Público de Empresas Mercantis, a cargo da Junta Comercial da respectiva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sede, acompanhada de documento comprobatório de seus administradores;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575"/>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b/>
          <w:sz w:val="16"/>
          <w:szCs w:val="16"/>
          <w:lang w:val="pt-PT"/>
        </w:rPr>
        <w:t>Sociedade</w:t>
      </w:r>
      <w:r w:rsidRPr="008704AB">
        <w:rPr>
          <w:rFonts w:ascii="Arial" w:eastAsia="Arial MT" w:hAnsi="Arial" w:cs="Arial"/>
          <w:b/>
          <w:spacing w:val="9"/>
          <w:sz w:val="16"/>
          <w:szCs w:val="16"/>
          <w:lang w:val="pt-PT"/>
        </w:rPr>
        <w:t xml:space="preserve"> </w:t>
      </w:r>
      <w:r w:rsidRPr="008704AB">
        <w:rPr>
          <w:rFonts w:ascii="Arial" w:eastAsia="Arial MT" w:hAnsi="Arial" w:cs="Arial"/>
          <w:b/>
          <w:sz w:val="16"/>
          <w:szCs w:val="16"/>
          <w:lang w:val="pt-PT"/>
        </w:rPr>
        <w:t>empresária</w:t>
      </w:r>
      <w:r w:rsidRPr="008704AB">
        <w:rPr>
          <w:rFonts w:ascii="Arial" w:eastAsia="Arial MT" w:hAnsi="Arial" w:cs="Arial"/>
          <w:b/>
          <w:spacing w:val="9"/>
          <w:sz w:val="16"/>
          <w:szCs w:val="16"/>
          <w:lang w:val="pt-PT"/>
        </w:rPr>
        <w:t xml:space="preserve"> </w:t>
      </w:r>
      <w:r w:rsidRPr="008704AB">
        <w:rPr>
          <w:rFonts w:ascii="Arial" w:eastAsia="Arial MT" w:hAnsi="Arial" w:cs="Arial"/>
          <w:b/>
          <w:sz w:val="16"/>
          <w:szCs w:val="16"/>
          <w:lang w:val="pt-PT"/>
        </w:rPr>
        <w:t>estrangeira:</w:t>
      </w:r>
      <w:r w:rsidRPr="008704AB">
        <w:rPr>
          <w:rFonts w:ascii="Arial" w:eastAsia="Arial MT" w:hAnsi="Arial" w:cs="Arial"/>
          <w:b/>
          <w:spacing w:val="9"/>
          <w:sz w:val="16"/>
          <w:szCs w:val="16"/>
          <w:lang w:val="pt-PT"/>
        </w:rPr>
        <w:t xml:space="preserve"> </w:t>
      </w:r>
      <w:r w:rsidRPr="008704AB">
        <w:rPr>
          <w:rFonts w:ascii="Arial" w:eastAsia="Arial MT" w:hAnsi="Arial" w:cs="Arial"/>
          <w:sz w:val="16"/>
          <w:szCs w:val="16"/>
          <w:lang w:val="pt-PT"/>
        </w:rPr>
        <w:t>portaria</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autorização</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funcionamento</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Brasil,</w:t>
      </w:r>
      <w:r w:rsidRPr="008704AB">
        <w:rPr>
          <w:rFonts w:ascii="Arial" w:eastAsia="Arial MT" w:hAnsi="Arial" w:cs="Arial"/>
          <w:spacing w:val="9"/>
          <w:sz w:val="16"/>
          <w:szCs w:val="16"/>
          <w:lang w:val="pt-PT"/>
        </w:rPr>
        <w:t xml:space="preserve"> </w:t>
      </w:r>
      <w:r w:rsidRPr="008704AB">
        <w:rPr>
          <w:rFonts w:ascii="Arial" w:eastAsia="Arial MT" w:hAnsi="Arial" w:cs="Arial"/>
          <w:sz w:val="16"/>
          <w:szCs w:val="16"/>
          <w:lang w:val="pt-PT"/>
        </w:rPr>
        <w:t>publicada</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Diário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Oficial</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União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arquivada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Junta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Comercial</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unidade</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federativa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onde</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se</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localizar</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filial,</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agência,</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sucursal</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estabelecimento,</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qual</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considerada</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como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sua</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sede,</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conforme</w:t>
      </w:r>
      <w:r w:rsidRPr="008704AB">
        <w:rPr>
          <w:rFonts w:ascii="Arial" w:eastAsia="Arial MT" w:hAnsi="Arial" w:cs="Arial"/>
          <w:spacing w:val="37"/>
          <w:sz w:val="16"/>
          <w:szCs w:val="16"/>
          <w:lang w:val="pt-PT"/>
        </w:rPr>
        <w:t xml:space="preserve"> </w:t>
      </w:r>
      <w:r w:rsidRPr="008704AB">
        <w:rPr>
          <w:rFonts w:ascii="Arial" w:eastAsia="Arial MT" w:hAnsi="Arial" w:cs="Arial"/>
          <w:sz w:val="16"/>
          <w:szCs w:val="16"/>
          <w:lang w:val="pt-PT"/>
        </w:rPr>
        <w:t>Instrução</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00"/>
          <w:lang w:val="pt-PT"/>
        </w:rPr>
        <w:t>Normativa DREI/ME n.º 77, de 18 de março de 2020</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573"/>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b/>
          <w:sz w:val="16"/>
          <w:szCs w:val="16"/>
          <w:lang w:val="pt-PT"/>
        </w:rPr>
        <w:t>Sociedade</w:t>
      </w:r>
      <w:r w:rsidRPr="008704AB">
        <w:rPr>
          <w:rFonts w:ascii="Arial" w:eastAsia="Arial MT" w:hAnsi="Arial" w:cs="Arial"/>
          <w:b/>
          <w:spacing w:val="7"/>
          <w:sz w:val="16"/>
          <w:szCs w:val="16"/>
          <w:lang w:val="pt-PT"/>
        </w:rPr>
        <w:t xml:space="preserve"> </w:t>
      </w:r>
      <w:r w:rsidRPr="008704AB">
        <w:rPr>
          <w:rFonts w:ascii="Arial" w:eastAsia="Arial MT" w:hAnsi="Arial" w:cs="Arial"/>
          <w:b/>
          <w:sz w:val="16"/>
          <w:szCs w:val="16"/>
          <w:lang w:val="pt-PT"/>
        </w:rPr>
        <w:t>simples:</w:t>
      </w:r>
      <w:r w:rsidRPr="008704AB">
        <w:rPr>
          <w:rFonts w:ascii="Arial" w:eastAsia="Arial MT" w:hAnsi="Arial" w:cs="Arial"/>
          <w:b/>
          <w:spacing w:val="7"/>
          <w:sz w:val="16"/>
          <w:szCs w:val="16"/>
          <w:lang w:val="pt-PT"/>
        </w:rPr>
        <w:t xml:space="preserve"> </w:t>
      </w:r>
      <w:r w:rsidRPr="008704AB">
        <w:rPr>
          <w:rFonts w:ascii="Arial" w:eastAsia="Arial MT" w:hAnsi="Arial" w:cs="Arial"/>
          <w:sz w:val="16"/>
          <w:szCs w:val="16"/>
          <w:lang w:val="pt-PT"/>
        </w:rPr>
        <w:t>inscrição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ato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constitutivo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Registro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Civil</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Pessoas</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Jurídicas</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local</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sua sede, acompanhada de documento comprobatório de seus administradores;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695"/>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b/>
          <w:sz w:val="16"/>
          <w:szCs w:val="16"/>
          <w:lang w:val="pt-PT"/>
        </w:rPr>
        <w:t>Filial,</w:t>
      </w:r>
      <w:r w:rsidRPr="008704AB">
        <w:rPr>
          <w:rFonts w:ascii="Arial" w:eastAsia="Arial MT" w:hAnsi="Arial" w:cs="Arial"/>
          <w:b/>
          <w:spacing w:val="17"/>
          <w:sz w:val="16"/>
          <w:szCs w:val="16"/>
          <w:lang w:val="pt-PT"/>
        </w:rPr>
        <w:t xml:space="preserve"> </w:t>
      </w:r>
      <w:r w:rsidRPr="008704AB">
        <w:rPr>
          <w:rFonts w:ascii="Arial" w:eastAsia="Arial MT" w:hAnsi="Arial" w:cs="Arial"/>
          <w:b/>
          <w:sz w:val="16"/>
          <w:szCs w:val="16"/>
          <w:lang w:val="pt-PT"/>
        </w:rPr>
        <w:t>sucursal</w:t>
      </w:r>
      <w:r w:rsidRPr="008704AB">
        <w:rPr>
          <w:rFonts w:ascii="Arial" w:eastAsia="Arial MT" w:hAnsi="Arial" w:cs="Arial"/>
          <w:b/>
          <w:spacing w:val="17"/>
          <w:sz w:val="16"/>
          <w:szCs w:val="16"/>
          <w:lang w:val="pt-PT"/>
        </w:rPr>
        <w:t xml:space="preserve"> </w:t>
      </w:r>
      <w:r w:rsidRPr="008704AB">
        <w:rPr>
          <w:rFonts w:ascii="Arial" w:eastAsia="Arial MT" w:hAnsi="Arial" w:cs="Arial"/>
          <w:b/>
          <w:sz w:val="16"/>
          <w:szCs w:val="16"/>
          <w:lang w:val="pt-PT"/>
        </w:rPr>
        <w:t>ou</w:t>
      </w:r>
      <w:r w:rsidRPr="008704AB">
        <w:rPr>
          <w:rFonts w:ascii="Arial" w:eastAsia="Arial MT" w:hAnsi="Arial" w:cs="Arial"/>
          <w:b/>
          <w:spacing w:val="17"/>
          <w:sz w:val="16"/>
          <w:szCs w:val="16"/>
          <w:lang w:val="pt-PT"/>
        </w:rPr>
        <w:t xml:space="preserve"> </w:t>
      </w:r>
      <w:r w:rsidRPr="008704AB">
        <w:rPr>
          <w:rFonts w:ascii="Arial" w:eastAsia="Arial MT" w:hAnsi="Arial" w:cs="Arial"/>
          <w:b/>
          <w:sz w:val="16"/>
          <w:szCs w:val="16"/>
          <w:lang w:val="pt-PT"/>
        </w:rPr>
        <w:t>agência</w:t>
      </w:r>
      <w:r w:rsidRPr="008704AB">
        <w:rPr>
          <w:rFonts w:ascii="Arial" w:eastAsia="Arial MT" w:hAnsi="Arial" w:cs="Arial"/>
          <w:b/>
          <w:spacing w:val="17"/>
          <w:sz w:val="16"/>
          <w:szCs w:val="16"/>
          <w:lang w:val="pt-PT"/>
        </w:rPr>
        <w:t xml:space="preserve"> </w:t>
      </w:r>
      <w:r w:rsidRPr="008704AB">
        <w:rPr>
          <w:rFonts w:ascii="Arial" w:eastAsia="Arial MT" w:hAnsi="Arial" w:cs="Arial"/>
          <w:b/>
          <w:sz w:val="16"/>
          <w:szCs w:val="16"/>
          <w:lang w:val="pt-PT"/>
        </w:rPr>
        <w:t>de</w:t>
      </w:r>
      <w:r w:rsidRPr="008704AB">
        <w:rPr>
          <w:rFonts w:ascii="Arial" w:eastAsia="Arial MT" w:hAnsi="Arial" w:cs="Arial"/>
          <w:b/>
          <w:spacing w:val="17"/>
          <w:sz w:val="16"/>
          <w:szCs w:val="16"/>
          <w:lang w:val="pt-PT"/>
        </w:rPr>
        <w:t xml:space="preserve"> </w:t>
      </w:r>
      <w:r w:rsidRPr="008704AB">
        <w:rPr>
          <w:rFonts w:ascii="Arial" w:eastAsia="Arial MT" w:hAnsi="Arial" w:cs="Arial"/>
          <w:b/>
          <w:sz w:val="16"/>
          <w:szCs w:val="16"/>
          <w:lang w:val="pt-PT"/>
        </w:rPr>
        <w:t>sociedade</w:t>
      </w:r>
      <w:r w:rsidRPr="008704AB">
        <w:rPr>
          <w:rFonts w:ascii="Arial" w:eastAsia="Arial MT" w:hAnsi="Arial" w:cs="Arial"/>
          <w:b/>
          <w:spacing w:val="17"/>
          <w:sz w:val="16"/>
          <w:szCs w:val="16"/>
          <w:lang w:val="pt-PT"/>
        </w:rPr>
        <w:t xml:space="preserve"> </w:t>
      </w:r>
      <w:r w:rsidRPr="008704AB">
        <w:rPr>
          <w:rFonts w:ascii="Arial" w:eastAsia="Arial MT" w:hAnsi="Arial" w:cs="Arial"/>
          <w:b/>
          <w:sz w:val="16"/>
          <w:szCs w:val="16"/>
          <w:lang w:val="pt-PT"/>
        </w:rPr>
        <w:t>simples</w:t>
      </w:r>
      <w:r w:rsidRPr="008704AB">
        <w:rPr>
          <w:rFonts w:ascii="Arial" w:eastAsia="Arial MT" w:hAnsi="Arial" w:cs="Arial"/>
          <w:b/>
          <w:spacing w:val="17"/>
          <w:sz w:val="16"/>
          <w:szCs w:val="16"/>
          <w:lang w:val="pt-PT"/>
        </w:rPr>
        <w:t xml:space="preserve"> </w:t>
      </w:r>
      <w:r w:rsidRPr="008704AB">
        <w:rPr>
          <w:rFonts w:ascii="Arial" w:eastAsia="Arial MT" w:hAnsi="Arial" w:cs="Arial"/>
          <w:b/>
          <w:sz w:val="16"/>
          <w:szCs w:val="16"/>
          <w:lang w:val="pt-PT"/>
        </w:rPr>
        <w:t>ou</w:t>
      </w:r>
      <w:r w:rsidRPr="008704AB">
        <w:rPr>
          <w:rFonts w:ascii="Arial" w:eastAsia="Arial MT" w:hAnsi="Arial" w:cs="Arial"/>
          <w:b/>
          <w:spacing w:val="17"/>
          <w:sz w:val="16"/>
          <w:szCs w:val="16"/>
          <w:lang w:val="pt-PT"/>
        </w:rPr>
        <w:t xml:space="preserve"> </w:t>
      </w:r>
      <w:r w:rsidRPr="008704AB">
        <w:rPr>
          <w:rFonts w:ascii="Arial" w:eastAsia="Arial MT" w:hAnsi="Arial" w:cs="Arial"/>
          <w:b/>
          <w:sz w:val="16"/>
          <w:szCs w:val="16"/>
          <w:lang w:val="pt-PT"/>
        </w:rPr>
        <w:t>empresária:</w:t>
      </w:r>
      <w:r w:rsidRPr="008704AB">
        <w:rPr>
          <w:rFonts w:ascii="Arial" w:eastAsia="Arial MT" w:hAnsi="Arial" w:cs="Arial"/>
          <w:b/>
          <w:spacing w:val="19"/>
          <w:sz w:val="16"/>
          <w:szCs w:val="16"/>
          <w:lang w:val="pt-PT"/>
        </w:rPr>
        <w:t xml:space="preserve"> </w:t>
      </w:r>
      <w:r w:rsidRPr="008704AB">
        <w:rPr>
          <w:rFonts w:ascii="Arial" w:eastAsia="Arial MT" w:hAnsi="Arial" w:cs="Arial"/>
          <w:sz w:val="16"/>
          <w:szCs w:val="16"/>
          <w:lang w:val="pt-PT"/>
        </w:rPr>
        <w:t>inscrição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ato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constitutivo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filial,</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sucursal</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agência</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sociedade</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simples</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empresária,</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respectivamente,</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Registro</w:t>
      </w:r>
      <w:r w:rsidRPr="008704AB">
        <w:rPr>
          <w:rFonts w:ascii="Arial" w:eastAsia="Arial MT" w:hAnsi="Arial" w:cs="Arial"/>
          <w:spacing w:val="26"/>
          <w:sz w:val="16"/>
          <w:szCs w:val="16"/>
          <w:lang w:val="pt-PT"/>
        </w:rPr>
        <w:t xml:space="preserve"> </w:t>
      </w:r>
      <w:r w:rsidRPr="008704AB">
        <w:rPr>
          <w:rFonts w:ascii="Arial" w:eastAsia="Arial MT" w:hAnsi="Arial" w:cs="Arial"/>
          <w:sz w:val="16"/>
          <w:szCs w:val="16"/>
          <w:lang w:val="pt-PT"/>
        </w:rPr>
        <w:t>Civil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das Pessoas Jurídicas ou no Registro Público de Empresas Mercantis onde opera, com averbação 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Registro onde tem sede a matriz</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726"/>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b/>
          <w:sz w:val="16"/>
          <w:szCs w:val="16"/>
          <w:lang w:val="pt-PT"/>
        </w:rPr>
        <w:t xml:space="preserve">Sociedade cooperativa: </w:t>
      </w:r>
      <w:r w:rsidRPr="008704AB">
        <w:rPr>
          <w:rFonts w:ascii="Arial" w:eastAsia="Arial MT" w:hAnsi="Arial" w:cs="Arial"/>
          <w:sz w:val="16"/>
          <w:szCs w:val="16"/>
          <w:lang w:val="pt-PT"/>
        </w:rPr>
        <w:t>ata de fundação e estatuto social, com a ata da assembleia que 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aprovou,</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devidamente</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arquivado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Junta</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Comercial,</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devendo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estatuto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estar</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adequado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Lei</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federal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nº 12.690/2012; documentos de eleição ou designação dos atuais administradores; e registro perante 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entidade</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estadual</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Organização</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das</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Cooperativas</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Brasileiras</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trata</w:t>
      </w:r>
      <w:r w:rsidRPr="008704AB">
        <w:rPr>
          <w:rFonts w:ascii="Arial" w:eastAsia="Arial MT" w:hAnsi="Arial" w:cs="Arial"/>
          <w:spacing w:val="13"/>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color w:val="00007F"/>
          <w:spacing w:val="15"/>
          <w:sz w:val="16"/>
          <w:szCs w:val="16"/>
          <w:lang w:val="pt-PT"/>
        </w:rPr>
        <w:t xml:space="preserve"> </w:t>
      </w:r>
      <w:r w:rsidRPr="008704AB">
        <w:rPr>
          <w:rFonts w:ascii="Arial" w:eastAsia="Arial MT" w:hAnsi="Arial" w:cs="Arial"/>
          <w:color w:val="00007F"/>
          <w:sz w:val="16"/>
          <w:szCs w:val="16"/>
          <w:u w:val="single" w:color="000000"/>
          <w:lang w:val="pt-PT"/>
        </w:rPr>
        <w:t>art.</w:t>
      </w:r>
      <w:r w:rsidRPr="008704AB">
        <w:rPr>
          <w:rFonts w:ascii="Arial" w:eastAsia="Arial MT" w:hAnsi="Arial" w:cs="Arial"/>
          <w:color w:val="00007F"/>
          <w:spacing w:val="13"/>
          <w:sz w:val="16"/>
          <w:szCs w:val="16"/>
          <w:u w:val="single" w:color="000000"/>
          <w:lang w:val="pt-PT"/>
        </w:rPr>
        <w:t xml:space="preserve"> </w:t>
      </w:r>
      <w:r w:rsidRPr="008704AB">
        <w:rPr>
          <w:rFonts w:ascii="Arial" w:eastAsia="Arial MT" w:hAnsi="Arial" w:cs="Arial"/>
          <w:color w:val="00007F"/>
          <w:sz w:val="16"/>
          <w:szCs w:val="16"/>
          <w:u w:val="single" w:color="000000"/>
          <w:lang w:val="pt-PT"/>
        </w:rPr>
        <w:t>107</w:t>
      </w:r>
      <w:r w:rsidRPr="008704AB">
        <w:rPr>
          <w:rFonts w:ascii="Arial" w:eastAsia="Arial MT" w:hAnsi="Arial" w:cs="Arial"/>
          <w:color w:val="00007F"/>
          <w:spacing w:val="13"/>
          <w:sz w:val="16"/>
          <w:szCs w:val="16"/>
          <w:u w:val="single" w:color="000000"/>
          <w:lang w:val="pt-PT"/>
        </w:rPr>
        <w:t xml:space="preserve"> </w:t>
      </w:r>
      <w:r w:rsidRPr="008704AB">
        <w:rPr>
          <w:rFonts w:ascii="Arial" w:eastAsia="Arial MT" w:hAnsi="Arial" w:cs="Arial"/>
          <w:color w:val="00007F"/>
          <w:sz w:val="16"/>
          <w:szCs w:val="16"/>
          <w:u w:val="single" w:color="000000"/>
          <w:lang w:val="pt-PT"/>
        </w:rPr>
        <w:t>da</w:t>
      </w:r>
      <w:r w:rsidRPr="008704AB">
        <w:rPr>
          <w:rFonts w:ascii="Arial" w:eastAsia="Arial MT" w:hAnsi="Arial" w:cs="Arial"/>
          <w:color w:val="00007F"/>
          <w:spacing w:val="13"/>
          <w:sz w:val="16"/>
          <w:szCs w:val="16"/>
          <w:u w:val="single" w:color="000000"/>
          <w:lang w:val="pt-PT"/>
        </w:rPr>
        <w:t xml:space="preserve"> </w:t>
      </w:r>
      <w:r w:rsidRPr="008704AB">
        <w:rPr>
          <w:rFonts w:ascii="Arial" w:eastAsia="Arial MT" w:hAnsi="Arial" w:cs="Arial"/>
          <w:color w:val="00007F"/>
          <w:sz w:val="16"/>
          <w:szCs w:val="16"/>
          <w:u w:val="single" w:color="000000"/>
          <w:lang w:val="pt-PT"/>
        </w:rPr>
        <w:t>Lei</w:t>
      </w:r>
      <w:r w:rsidRPr="008704AB">
        <w:rPr>
          <w:rFonts w:ascii="Arial" w:eastAsia="Arial MT" w:hAnsi="Arial" w:cs="Arial"/>
          <w:color w:val="00007F"/>
          <w:spacing w:val="13"/>
          <w:sz w:val="16"/>
          <w:szCs w:val="16"/>
          <w:u w:val="single" w:color="000000"/>
          <w:lang w:val="pt-PT"/>
        </w:rPr>
        <w:t xml:space="preserve"> </w:t>
      </w:r>
      <w:r w:rsidRPr="008704AB">
        <w:rPr>
          <w:rFonts w:ascii="Arial" w:eastAsia="Arial MT" w:hAnsi="Arial" w:cs="Arial"/>
          <w:color w:val="00007F"/>
          <w:sz w:val="16"/>
          <w:szCs w:val="16"/>
          <w:u w:val="single" w:color="000000"/>
          <w:lang w:val="pt-PT"/>
        </w:rPr>
        <w:t>nº</w:t>
      </w:r>
      <w:r w:rsidRPr="008704AB">
        <w:rPr>
          <w:rFonts w:ascii="Arial" w:eastAsia="Arial MT" w:hAnsi="Arial" w:cs="Arial"/>
          <w:color w:val="00007F"/>
          <w:spacing w:val="13"/>
          <w:sz w:val="16"/>
          <w:szCs w:val="16"/>
          <w:u w:val="single" w:color="000000"/>
          <w:lang w:val="pt-PT"/>
        </w:rPr>
        <w:t xml:space="preserve"> </w:t>
      </w:r>
      <w:r w:rsidRPr="008704AB">
        <w:rPr>
          <w:rFonts w:ascii="Arial" w:eastAsia="Arial MT" w:hAnsi="Arial" w:cs="Arial"/>
          <w:color w:val="00007F"/>
          <w:sz w:val="16"/>
          <w:szCs w:val="16"/>
          <w:u w:val="single" w:color="000000"/>
          <w:lang w:val="pt-PT"/>
        </w:rPr>
        <w:t>5.764</w:t>
      </w:r>
      <w:r w:rsidRPr="008704AB">
        <w:rPr>
          <w:rFonts w:ascii="Arial" w:eastAsia="Arial MT" w:hAnsi="Arial" w:cs="Arial"/>
          <w:color w:val="00007F"/>
          <w:sz w:val="16"/>
          <w:szCs w:val="16"/>
          <w:lang w:val="pt-PT"/>
        </w:rPr>
        <w:t>,</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00"/>
          <w:lang w:val="pt-PT"/>
        </w:rPr>
        <w:t>de 16 de dezembro 1971</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675"/>
        </w:tabs>
        <w:autoSpaceDE w:val="0"/>
        <w:autoSpaceDN w:val="0"/>
        <w:spacing w:after="0" w:line="240" w:lineRule="auto"/>
        <w:ind w:left="674" w:hanging="501"/>
        <w:outlineLvl w:val="3"/>
        <w:rPr>
          <w:rFonts w:ascii="Arial" w:eastAsia="Arial" w:hAnsi="Arial" w:cs="Arial"/>
          <w:b/>
          <w:bCs/>
          <w:sz w:val="16"/>
          <w:szCs w:val="16"/>
          <w:lang w:val="pt-PT"/>
        </w:rPr>
      </w:pPr>
      <w:r w:rsidRPr="008704AB">
        <w:rPr>
          <w:rFonts w:ascii="Arial" w:eastAsia="Arial" w:hAnsi="Arial" w:cs="Arial"/>
          <w:b/>
          <w:bCs/>
          <w:sz w:val="16"/>
          <w:szCs w:val="16"/>
          <w:lang w:val="pt-PT"/>
        </w:rPr>
        <w:t>Ato de autorização para o exercício da atividade de:</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2"/>
          <w:numId w:val="36"/>
        </w:numPr>
        <w:tabs>
          <w:tab w:val="left" w:pos="1018"/>
          <w:tab w:val="left" w:pos="1019"/>
        </w:tabs>
        <w:autoSpaceDE w:val="0"/>
        <w:autoSpaceDN w:val="0"/>
        <w:spacing w:after="0" w:line="240" w:lineRule="auto"/>
        <w:ind w:right="214" w:firstLine="0"/>
        <w:rPr>
          <w:rFonts w:ascii="Arial" w:eastAsia="Arial MT" w:hAnsi="Arial" w:cs="Arial"/>
          <w:sz w:val="16"/>
          <w:szCs w:val="16"/>
          <w:lang w:val="pt-PT"/>
        </w:rPr>
      </w:pPr>
      <w:r w:rsidRPr="008704AB">
        <w:rPr>
          <w:rFonts w:ascii="Arial" w:eastAsia="Arial MT" w:hAnsi="Arial" w:cs="Arial"/>
          <w:sz w:val="16"/>
          <w:szCs w:val="16"/>
          <w:lang w:val="pt-PT"/>
        </w:rPr>
        <w: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Autorização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Funcionamento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(AFE)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vigente,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emitida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ANVISA,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produtos</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abrangidos pela RDC nº 16, de 1º de abril de 2014, da ANVISA;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1210"/>
          <w:tab w:val="left" w:pos="1211"/>
        </w:tabs>
        <w:autoSpaceDE w:val="0"/>
        <w:autoSpaceDN w:val="0"/>
        <w:spacing w:after="0" w:line="240" w:lineRule="auto"/>
        <w:ind w:right="214" w:firstLine="0"/>
        <w:rPr>
          <w:rFonts w:ascii="Arial" w:eastAsia="Arial MT" w:hAnsi="Arial" w:cs="Arial"/>
          <w:sz w:val="16"/>
          <w:szCs w:val="16"/>
          <w:lang w:val="pt-PT"/>
        </w:rPr>
      </w:pPr>
      <w:r w:rsidRPr="008704AB">
        <w:rPr>
          <w:rFonts w:ascii="Arial" w:eastAsia="Arial MT" w:hAnsi="Arial" w:cs="Arial"/>
          <w:sz w:val="16"/>
          <w:szCs w:val="16"/>
          <w:lang w:val="pt-PT"/>
        </w:rPr>
        <w:t>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Autorização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Funcionamento</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(AE)</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vigente,</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emitida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ANVISA,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4"/>
          <w:sz w:val="16"/>
          <w:szCs w:val="16"/>
          <w:lang w:val="pt-PT"/>
        </w:rPr>
        <w:t xml:space="preserve"> </w:t>
      </w:r>
      <w:r w:rsidRPr="008704AB">
        <w:rPr>
          <w:rFonts w:ascii="Arial" w:eastAsia="Arial MT" w:hAnsi="Arial" w:cs="Arial"/>
          <w:sz w:val="16"/>
          <w:szCs w:val="16"/>
          <w:lang w:val="pt-PT"/>
        </w:rPr>
        <w:t>produtos</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abrangidos pelo art. 3º da RDC nº 16, de 1º de abril de 2014, da ANVISA;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842"/>
        </w:tabs>
        <w:autoSpaceDE w:val="0"/>
        <w:autoSpaceDN w:val="0"/>
        <w:spacing w:after="0" w:line="240" w:lineRule="auto"/>
        <w:ind w:left="841" w:hanging="668"/>
        <w:rPr>
          <w:rFonts w:ascii="Arial" w:eastAsia="Arial MT" w:hAnsi="Arial" w:cs="Arial"/>
          <w:sz w:val="16"/>
          <w:szCs w:val="16"/>
          <w:lang w:val="pt-PT"/>
        </w:rPr>
      </w:pPr>
      <w:r w:rsidRPr="008704AB">
        <w:rPr>
          <w:rFonts w:ascii="Arial" w:eastAsia="Arial MT" w:hAnsi="Arial" w:cs="Arial"/>
          <w:sz w:val="16"/>
          <w:szCs w:val="16"/>
          <w:lang w:val="pt-PT"/>
        </w:rPr>
        <w:t>a Licença Sanitária Estadual ou Municipal vigente.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747"/>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sz w:val="16"/>
          <w:szCs w:val="16"/>
          <w:lang w:val="pt-PT"/>
        </w:rPr>
        <w:t>Os</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documentos</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apresentados</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deverão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estar</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acompanhados</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todas</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alterações</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consolidação respectiva.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outlineLvl w:val="3"/>
        <w:rPr>
          <w:rFonts w:ascii="Arial" w:eastAsia="Arial" w:hAnsi="Arial" w:cs="Arial"/>
          <w:b/>
          <w:bCs/>
          <w:sz w:val="16"/>
          <w:szCs w:val="16"/>
          <w:lang w:val="pt-PT"/>
        </w:rPr>
      </w:pPr>
      <w:r w:rsidRPr="008704AB">
        <w:rPr>
          <w:rFonts w:ascii="Arial" w:eastAsia="Arial" w:hAnsi="Arial" w:cs="Arial"/>
          <w:b/>
          <w:bCs/>
          <w:sz w:val="16"/>
          <w:szCs w:val="16"/>
          <w:lang w:val="pt-PT"/>
        </w:rPr>
        <w:t>Habilitação fiscal, social e trabalhista</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6"/>
        </w:numPr>
        <w:tabs>
          <w:tab w:val="left" w:pos="730"/>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t>Prova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inscrição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Cadastro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Nacional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Pessoas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Jurídicas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Cadastro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55"/>
          <w:sz w:val="16"/>
          <w:szCs w:val="16"/>
          <w:lang w:val="pt-PT"/>
        </w:rPr>
        <w:t xml:space="preserve"> </w:t>
      </w:r>
      <w:r w:rsidRPr="008704AB">
        <w:rPr>
          <w:rFonts w:ascii="Arial" w:eastAsia="Arial MT" w:hAnsi="Arial" w:cs="Arial"/>
          <w:sz w:val="16"/>
          <w:szCs w:val="16"/>
          <w:lang w:val="pt-PT"/>
        </w:rPr>
        <w:t>Pessoas</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Físicas, conforme o caso;</w:t>
      </w:r>
    </w:p>
    <w:p w:rsidR="008704AB" w:rsidRPr="008704AB" w:rsidRDefault="008704AB" w:rsidP="008704AB">
      <w:pPr>
        <w:widowControl w:val="0"/>
        <w:numPr>
          <w:ilvl w:val="1"/>
          <w:numId w:val="36"/>
        </w:numPr>
        <w:tabs>
          <w:tab w:val="left" w:pos="722"/>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sz w:val="16"/>
          <w:szCs w:val="16"/>
          <w:lang w:val="pt-PT"/>
        </w:rPr>
        <w:t>Prova de regularidade fiscal perante a Fazenda Nacional, mediante apresentação de certidão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expedida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conjuntamente</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Secretaria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Receita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Federal</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Brasil</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(RFB)</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Procuradoria-Geral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 Fazenda Nacional (PGFN), referente aos créditos tributários federais e à Dívida Ativa da União (DAU)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por</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elas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administrados,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inclusive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aqueles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relativos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Seguridade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Social,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termos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7F"/>
          <w:lang w:val="pt-PT"/>
        </w:rPr>
        <w:t>Portaria</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7F"/>
          <w:lang w:val="pt-PT"/>
        </w:rPr>
        <w:t>Conjunta nº 1.751, de 02 de outubro de 201</w:t>
      </w:r>
      <w:r w:rsidRPr="008704AB">
        <w:rPr>
          <w:rFonts w:ascii="Arial" w:eastAsia="Arial MT" w:hAnsi="Arial" w:cs="Arial"/>
          <w:color w:val="00007F"/>
          <w:sz w:val="16"/>
          <w:szCs w:val="16"/>
          <w:lang w:val="pt-PT"/>
        </w:rPr>
        <w:t>4</w:t>
      </w:r>
      <w:r w:rsidRPr="008704AB">
        <w:rPr>
          <w:rFonts w:ascii="Arial" w:eastAsia="Arial MT" w:hAnsi="Arial" w:cs="Arial"/>
          <w:sz w:val="16"/>
          <w:szCs w:val="16"/>
          <w:lang w:val="pt-PT"/>
        </w:rPr>
        <w:t>, do Secretário da Receita Federal do Brasil e 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Procuradora-Geral da Fazenda Nacional.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675"/>
        </w:tabs>
        <w:autoSpaceDE w:val="0"/>
        <w:autoSpaceDN w:val="0"/>
        <w:spacing w:after="0" w:line="240" w:lineRule="auto"/>
        <w:ind w:left="674" w:hanging="501"/>
        <w:rPr>
          <w:rFonts w:ascii="Arial" w:eastAsia="Arial MT" w:hAnsi="Arial" w:cs="Arial"/>
          <w:sz w:val="16"/>
          <w:szCs w:val="16"/>
          <w:lang w:val="pt-PT"/>
        </w:rPr>
      </w:pPr>
      <w:r w:rsidRPr="008704AB">
        <w:rPr>
          <w:rFonts w:ascii="Arial" w:eastAsia="Arial MT" w:hAnsi="Arial" w:cs="Arial"/>
          <w:sz w:val="16"/>
          <w:szCs w:val="16"/>
          <w:lang w:val="pt-PT"/>
        </w:rPr>
        <w:t>Prova de regularidade com o Fundo de Garantia do Tempo de Serviço (FGTS);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sectPr w:rsidR="008704AB" w:rsidRPr="008704AB">
          <w:pgSz w:w="11910" w:h="16840"/>
          <w:pgMar w:top="1040" w:right="1040" w:bottom="660" w:left="1080" w:header="469" w:footer="467" w:gutter="0"/>
          <w:cols w:space="720"/>
        </w:sectPr>
      </w:pPr>
    </w:p>
    <w:p w:rsidR="008704AB" w:rsidRPr="008704AB" w:rsidRDefault="008704AB" w:rsidP="008704AB">
      <w:pPr>
        <w:widowControl w:val="0"/>
        <w:numPr>
          <w:ilvl w:val="1"/>
          <w:numId w:val="36"/>
        </w:numPr>
        <w:tabs>
          <w:tab w:val="left" w:pos="752"/>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lastRenderedPageBreak/>
        <w:t>Prova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inexistência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débitos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inadimplidos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perante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Justiça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Trabalho,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mediante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apresentação de certidão negativa ou positiva com efeito de negativa, nos termos do Título VII-A 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Consolidação das Leis do Trabalho, aprovada pelo</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single" w:color="00007F"/>
          <w:lang w:val="pt-PT"/>
        </w:rPr>
        <w:t>Decreto-Lei nº 5.452, de 1º de maio de 1943</w:t>
      </w:r>
      <w:r w:rsidRPr="008704AB">
        <w:rPr>
          <w:rFonts w:ascii="Arial" w:eastAsia="Arial MT" w:hAnsi="Arial" w:cs="Arial"/>
          <w:sz w:val="16"/>
          <w:szCs w:val="16"/>
          <w:lang w:val="pt-PT"/>
        </w:rPr>
        <w:t>;</w:t>
      </w:r>
    </w:p>
    <w:p w:rsidR="008704AB" w:rsidRPr="008704AB" w:rsidRDefault="008704AB" w:rsidP="008704AB">
      <w:pPr>
        <w:widowControl w:val="0"/>
        <w:numPr>
          <w:ilvl w:val="1"/>
          <w:numId w:val="36"/>
        </w:numPr>
        <w:tabs>
          <w:tab w:val="left" w:pos="743"/>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t>Prova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inscrição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cadastro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contribuintes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Estadual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relativo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domicílio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fornecedor, pertinente ao seu ramo de atividade e compatível com o objeto contratual;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711"/>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Prova de regularidade com a Fazenda Estadual do domicílio ou sede do fornecedor, relativa 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atividade em cujo exercício contrata ou concorre;</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683"/>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Caso o fornecedor seja considerado isento dos tributos Estadual relacionados ao objeto contratual,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deverá comprovar tal condição mediante a apresentação de declaração da Fazenda respectiva do seu</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domicílio ou sede, ou outra equivalente, na forma da lei.</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694"/>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fornecedor</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enquadrado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como</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microempreendedor</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individual</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pretenda</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auferir</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17"/>
          <w:sz w:val="16"/>
          <w:szCs w:val="16"/>
          <w:lang w:val="pt-PT"/>
        </w:rPr>
        <w:t xml:space="preserve"> </w:t>
      </w:r>
      <w:r w:rsidRPr="008704AB">
        <w:rPr>
          <w:rFonts w:ascii="Arial" w:eastAsia="Arial MT" w:hAnsi="Arial" w:cs="Arial"/>
          <w:sz w:val="16"/>
          <w:szCs w:val="16"/>
          <w:lang w:val="pt-PT"/>
        </w:rPr>
        <w:t>benefícios</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do tratamento diferenciado previstos na Lei Complementar n. 123, de 2006, estará dispensado da prova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 inscrição nos cadastros de contribuintes estadual e municipal.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jc w:val="both"/>
        <w:outlineLvl w:val="3"/>
        <w:rPr>
          <w:rFonts w:ascii="Arial" w:eastAsia="Arial" w:hAnsi="Arial" w:cs="Arial"/>
          <w:b/>
          <w:bCs/>
          <w:sz w:val="16"/>
          <w:szCs w:val="16"/>
          <w:lang w:val="pt-PT"/>
        </w:rPr>
      </w:pPr>
      <w:r w:rsidRPr="008704AB">
        <w:rPr>
          <w:rFonts w:ascii="Arial" w:eastAsia="Arial" w:hAnsi="Arial" w:cs="Arial"/>
          <w:b/>
          <w:bCs/>
          <w:sz w:val="16"/>
          <w:szCs w:val="16"/>
          <w:lang w:val="pt-PT"/>
        </w:rPr>
        <w:t>Qualificação Econômico-Financeira</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6"/>
        </w:numPr>
        <w:tabs>
          <w:tab w:val="left" w:pos="697"/>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sz w:val="16"/>
          <w:szCs w:val="16"/>
          <w:lang w:val="pt-PT"/>
        </w:rPr>
        <w:t>Certidão negativa de insolvência civil expedida pelo distribuidor do domicílio ou sede do licitante,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caso</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se</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trate</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pessoa</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física,</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desde</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admitida</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sua</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participação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licitação</w:t>
      </w:r>
      <w:r w:rsidRPr="008704AB">
        <w:rPr>
          <w:rFonts w:ascii="Arial" w:eastAsia="Arial MT" w:hAnsi="Arial" w:cs="Arial"/>
          <w:spacing w:val="36"/>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color w:val="00007F"/>
          <w:sz w:val="16"/>
          <w:szCs w:val="16"/>
          <w:u w:val="single" w:color="000000"/>
          <w:lang w:val="pt-PT"/>
        </w:rPr>
        <w:t>art.</w:t>
      </w:r>
      <w:r w:rsidRPr="008704AB">
        <w:rPr>
          <w:rFonts w:ascii="Arial" w:eastAsia="Arial MT" w:hAnsi="Arial" w:cs="Arial"/>
          <w:color w:val="00007F"/>
          <w:spacing w:val="35"/>
          <w:sz w:val="16"/>
          <w:szCs w:val="16"/>
          <w:u w:val="single" w:color="000000"/>
          <w:lang w:val="pt-PT"/>
        </w:rPr>
        <w:t xml:space="preserve"> </w:t>
      </w:r>
      <w:r w:rsidRPr="008704AB">
        <w:rPr>
          <w:rFonts w:ascii="Arial" w:eastAsia="Arial MT" w:hAnsi="Arial" w:cs="Arial"/>
          <w:color w:val="00007F"/>
          <w:sz w:val="16"/>
          <w:szCs w:val="16"/>
          <w:u w:val="single" w:color="000000"/>
          <w:lang w:val="pt-PT"/>
        </w:rPr>
        <w:t>5º,</w:t>
      </w:r>
      <w:r w:rsidRPr="008704AB">
        <w:rPr>
          <w:rFonts w:ascii="Arial" w:eastAsia="Arial MT" w:hAnsi="Arial" w:cs="Arial"/>
          <w:color w:val="00007F"/>
          <w:spacing w:val="36"/>
          <w:sz w:val="16"/>
          <w:szCs w:val="16"/>
          <w:u w:val="single" w:color="000000"/>
          <w:lang w:val="pt-PT"/>
        </w:rPr>
        <w:t xml:space="preserve"> </w:t>
      </w:r>
      <w:r w:rsidRPr="008704AB">
        <w:rPr>
          <w:rFonts w:ascii="Arial" w:eastAsia="Arial MT" w:hAnsi="Arial" w:cs="Arial"/>
          <w:color w:val="00007F"/>
          <w:sz w:val="16"/>
          <w:szCs w:val="16"/>
          <w:u w:val="single" w:color="000000"/>
          <w:lang w:val="pt-PT"/>
        </w:rPr>
        <w:t>inciso</w:t>
      </w:r>
      <w:r w:rsidRPr="008704AB">
        <w:rPr>
          <w:rFonts w:ascii="Arial" w:eastAsia="Arial MT" w:hAnsi="Arial" w:cs="Arial"/>
          <w:color w:val="00007F"/>
          <w:spacing w:val="35"/>
          <w:sz w:val="16"/>
          <w:szCs w:val="16"/>
          <w:u w:val="single" w:color="000000"/>
          <w:lang w:val="pt-PT"/>
        </w:rPr>
        <w:t xml:space="preserve"> </w:t>
      </w:r>
      <w:r w:rsidRPr="008704AB">
        <w:rPr>
          <w:rFonts w:ascii="Arial" w:eastAsia="Arial MT" w:hAnsi="Arial" w:cs="Arial"/>
          <w:color w:val="00007F"/>
          <w:sz w:val="16"/>
          <w:szCs w:val="16"/>
          <w:u w:val="single" w:color="000000"/>
          <w:lang w:val="pt-PT"/>
        </w:rPr>
        <w:t>I</w:t>
      </w:r>
      <w:r w:rsidRPr="008704AB">
        <w:rPr>
          <w:rFonts w:ascii="Arial" w:eastAsia="Arial MT" w:hAnsi="Arial" w:cs="Arial"/>
          <w:color w:val="00007F"/>
          <w:sz w:val="16"/>
          <w:szCs w:val="16"/>
          <w:lang w:val="pt-PT"/>
        </w:rPr>
        <w:t>I,</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00"/>
          <w:lang w:val="pt-PT"/>
        </w:rPr>
        <w:t>alínea “c”, da Instrução Normativa Seges/ME nº 116, de 202</w:t>
      </w:r>
      <w:r w:rsidRPr="008704AB">
        <w:rPr>
          <w:rFonts w:ascii="Arial" w:eastAsia="Arial MT" w:hAnsi="Arial" w:cs="Arial"/>
          <w:color w:val="00007F"/>
          <w:sz w:val="16"/>
          <w:szCs w:val="16"/>
          <w:lang w:val="pt-PT"/>
        </w:rPr>
        <w:t xml:space="preserve">1 </w:t>
      </w:r>
      <w:r w:rsidRPr="008704AB">
        <w:rPr>
          <w:rFonts w:ascii="Arial" w:eastAsia="Arial MT" w:hAnsi="Arial" w:cs="Arial"/>
          <w:color w:val="00007F"/>
          <w:sz w:val="16"/>
          <w:szCs w:val="16"/>
          <w:u w:val="single" w:color="000000"/>
          <w:lang w:val="pt-PT"/>
        </w:rPr>
        <w:t>c/c Decreto estadual nº 67.608, de 202</w:t>
      </w:r>
      <w:r w:rsidRPr="008704AB">
        <w:rPr>
          <w:rFonts w:ascii="Arial" w:eastAsia="Arial MT" w:hAnsi="Arial" w:cs="Arial"/>
          <w:color w:val="00007F"/>
          <w:sz w:val="16"/>
          <w:szCs w:val="16"/>
          <w:lang w:val="pt-PT"/>
        </w:rPr>
        <w:t>3</w:t>
      </w:r>
      <w:r w:rsidRPr="008704AB">
        <w:rPr>
          <w:rFonts w:ascii="Arial" w:eastAsia="Arial MT" w:hAnsi="Arial" w:cs="Arial"/>
          <w:sz w:val="16"/>
          <w:szCs w:val="16"/>
          <w:lang w:val="pt-PT"/>
        </w:rPr>
        <w:t>),</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ou de sociedade simples;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702"/>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Certidão negativa de falência, recuperação judicial ou extrajudicial, expedida pelo distribuidor 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sede do fornecedor;</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212"/>
        <w:jc w:val="both"/>
        <w:rPr>
          <w:rFonts w:ascii="Arial" w:eastAsia="Arial MT" w:hAnsi="Arial" w:cs="Arial"/>
          <w:sz w:val="16"/>
          <w:szCs w:val="16"/>
          <w:lang w:val="pt-PT"/>
        </w:rPr>
      </w:pPr>
      <w:r w:rsidRPr="008704AB">
        <w:rPr>
          <w:rFonts w:ascii="Arial" w:eastAsia="Arial MT" w:hAnsi="Arial" w:cs="Arial"/>
          <w:sz w:val="16"/>
          <w:szCs w:val="16"/>
          <w:lang w:val="pt-PT"/>
        </w:rPr>
        <w:t>8.23.1.. Caso o fornecedor esteja em recuperação judicial ou extrajudicial, deverá ser comprovado 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acolhimento do plano de recuperação judicial ou a homologação do plano de recuperação extrajudicial,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conforme o caso;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jc w:val="both"/>
        <w:outlineLvl w:val="3"/>
        <w:rPr>
          <w:rFonts w:ascii="Arial" w:eastAsia="Arial" w:hAnsi="Arial" w:cs="Arial"/>
          <w:b/>
          <w:bCs/>
          <w:sz w:val="16"/>
          <w:szCs w:val="16"/>
          <w:lang w:val="pt-PT"/>
        </w:rPr>
      </w:pPr>
      <w:r w:rsidRPr="008704AB">
        <w:rPr>
          <w:rFonts w:ascii="Arial" w:eastAsia="Arial" w:hAnsi="Arial" w:cs="Arial"/>
          <w:b/>
          <w:bCs/>
          <w:sz w:val="16"/>
          <w:szCs w:val="16"/>
          <w:lang w:val="pt-PT"/>
        </w:rPr>
        <w:t>Outras comprovações</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numPr>
          <w:ilvl w:val="1"/>
          <w:numId w:val="36"/>
        </w:numPr>
        <w:tabs>
          <w:tab w:val="left" w:pos="675"/>
        </w:tabs>
        <w:autoSpaceDE w:val="0"/>
        <w:autoSpaceDN w:val="0"/>
        <w:spacing w:after="0" w:line="240" w:lineRule="auto"/>
        <w:ind w:left="674" w:hanging="501"/>
        <w:rPr>
          <w:rFonts w:ascii="Arial" w:eastAsia="Arial MT" w:hAnsi="Arial" w:cs="Arial"/>
          <w:sz w:val="16"/>
          <w:szCs w:val="16"/>
          <w:lang w:val="pt-PT"/>
        </w:rPr>
      </w:pPr>
      <w:r w:rsidRPr="008704AB">
        <w:rPr>
          <w:rFonts w:ascii="Arial" w:eastAsia="Arial MT" w:hAnsi="Arial" w:cs="Arial"/>
          <w:sz w:val="16"/>
          <w:szCs w:val="16"/>
          <w:lang w:val="pt-PT"/>
        </w:rPr>
        <w:t>Tratando-se de consórcio, caso admitida a sua participação: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850"/>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t>Apresentação do compromisso público ou particular de constituição do consórcio, subscrito pelos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consorciados, o qual deverá incluir, pelo menos, os seguintes elementos: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5"/>
        </w:numPr>
        <w:tabs>
          <w:tab w:val="left" w:pos="408"/>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Designação do consórcio e sua composição;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5"/>
        </w:numPr>
        <w:tabs>
          <w:tab w:val="left" w:pos="408"/>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Finalidade do consórcio;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5"/>
        </w:numPr>
        <w:tabs>
          <w:tab w:val="left" w:pos="397"/>
        </w:tabs>
        <w:autoSpaceDE w:val="0"/>
        <w:autoSpaceDN w:val="0"/>
        <w:spacing w:after="0" w:line="240" w:lineRule="auto"/>
        <w:ind w:left="396" w:hanging="223"/>
        <w:rPr>
          <w:rFonts w:ascii="Arial" w:eastAsia="Arial MT" w:hAnsi="Arial" w:cs="Arial"/>
          <w:sz w:val="16"/>
          <w:szCs w:val="16"/>
          <w:lang w:val="pt-PT"/>
        </w:rPr>
      </w:pPr>
      <w:r w:rsidRPr="008704AB">
        <w:rPr>
          <w:rFonts w:ascii="Arial" w:eastAsia="Arial MT" w:hAnsi="Arial" w:cs="Arial"/>
          <w:sz w:val="16"/>
          <w:szCs w:val="16"/>
          <w:lang w:val="pt-PT"/>
        </w:rPr>
        <w:t>Prazo de duração do consórcio, que deve coincidir, no mínimo, com o prazo de vigência contratual;</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5"/>
        </w:numPr>
        <w:tabs>
          <w:tab w:val="left" w:pos="408"/>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Endereço do consórcio e o foro competente para dirimir eventuais demandas entre os consorciados;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5"/>
        </w:numPr>
        <w:tabs>
          <w:tab w:val="left" w:pos="408"/>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Definição das obrigações e responsabilidades de cada consorciado e das prestações específicas;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5"/>
        </w:numPr>
        <w:tabs>
          <w:tab w:val="left" w:pos="360"/>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Previsão de responsabilidade solidária de todos os consorciados pelos atos praticados pelo consórcio,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tanto na fase de licitação quanto na de execução do contrato, abrangendo também os encargos fiscais,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trabalhistas e administrativos referentes ao objeto da contratação;</w:t>
      </w:r>
    </w:p>
    <w:p w:rsidR="008704AB" w:rsidRPr="008704AB" w:rsidRDefault="008704AB" w:rsidP="008704AB">
      <w:pPr>
        <w:widowControl w:val="0"/>
        <w:autoSpaceDE w:val="0"/>
        <w:autoSpaceDN w:val="0"/>
        <w:spacing w:after="0" w:line="240" w:lineRule="auto"/>
        <w:jc w:val="both"/>
        <w:rPr>
          <w:rFonts w:ascii="Arial" w:eastAsia="Arial MT" w:hAnsi="Arial" w:cs="Arial"/>
          <w:sz w:val="16"/>
          <w:szCs w:val="16"/>
          <w:lang w:val="pt-PT"/>
        </w:rPr>
        <w:sectPr w:rsidR="008704AB" w:rsidRPr="008704AB">
          <w:pgSz w:w="11910" w:h="16840"/>
          <w:pgMar w:top="1040" w:right="1040" w:bottom="660" w:left="1080" w:header="469" w:footer="467" w:gutter="0"/>
          <w:cols w:space="720"/>
        </w:sectPr>
      </w:pPr>
    </w:p>
    <w:p w:rsidR="008704AB" w:rsidRPr="008704AB" w:rsidRDefault="008704AB" w:rsidP="008704AB">
      <w:pPr>
        <w:widowControl w:val="0"/>
        <w:numPr>
          <w:ilvl w:val="0"/>
          <w:numId w:val="35"/>
        </w:numPr>
        <w:tabs>
          <w:tab w:val="left" w:pos="413"/>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lastRenderedPageBreak/>
        <w:t>Indicação da empresa líder do consórcio e seu respectivo representante legal, que deverá ter poderes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para receber citação, interpor e desistir de recursos, firmar a contratação e praticar todos os demais atos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necessários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participação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licitação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execução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objeto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contratado,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sendo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responsável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pela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representação do consórcio perante a Administração;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5"/>
        </w:numPr>
        <w:tabs>
          <w:tab w:val="left" w:pos="412"/>
        </w:tabs>
        <w:autoSpaceDE w:val="0"/>
        <w:autoSpaceDN w:val="0"/>
        <w:spacing w:after="0" w:line="240" w:lineRule="auto"/>
        <w:ind w:left="174"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Compromisso subscrito pelas consorciadas de que o consórcio não terá a sua composição modificada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sem a prévia e expressa anuência do Contratante até o integral cumprimento do objeto da contratação,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observado o prazo de duração do consórcio, definido na alínea “c” deste subitem;</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849"/>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t>O licitante vencedor é obrigado a promover, antes da celebração da contratação, a constituição 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 registro do consórcio, nos termos de seu compromisso de constituição.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920"/>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Cada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consorciado,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individualmente,</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deverá</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atender</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exigências</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relativas</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habilitação</w:t>
      </w:r>
      <w:r w:rsidRPr="008704AB">
        <w:rPr>
          <w:rFonts w:ascii="Arial" w:eastAsia="Arial MT" w:hAnsi="Arial" w:cs="Arial"/>
          <w:spacing w:val="10"/>
          <w:sz w:val="16"/>
          <w:szCs w:val="16"/>
          <w:lang w:val="pt-PT"/>
        </w:rPr>
        <w:t xml:space="preserve"> </w:t>
      </w:r>
      <w:r w:rsidRPr="008704AB">
        <w:rPr>
          <w:rFonts w:ascii="Arial" w:eastAsia="Arial MT" w:hAnsi="Arial" w:cs="Arial"/>
          <w:sz w:val="16"/>
          <w:szCs w:val="16"/>
          <w:lang w:val="pt-PT"/>
        </w:rPr>
        <w:t>jurídica</w:t>
      </w:r>
      <w:r w:rsidRPr="008704AB">
        <w:rPr>
          <w:rFonts w:ascii="Arial" w:eastAsia="Arial MT" w:hAnsi="Arial" w:cs="Arial"/>
          <w:spacing w:val="-54"/>
          <w:sz w:val="16"/>
          <w:szCs w:val="16"/>
          <w:lang w:val="pt-PT"/>
        </w:rPr>
        <w:t xml:space="preserve"> </w:t>
      </w:r>
      <w:r w:rsidRPr="008704AB">
        <w:rPr>
          <w:rFonts w:ascii="Arial" w:eastAsia="Arial MT" w:hAnsi="Arial" w:cs="Arial"/>
          <w:sz w:val="16"/>
          <w:szCs w:val="16"/>
          <w:lang w:val="pt-PT"/>
        </w:rPr>
        <w:t>e habilitação fiscal, social e trabalhista, e a certidão negativa de falência/insolvência. Para efeito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habilitação econômico-financeira e de habilitação técnica, quando exigida, será observado o disposto no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inciso III do caput do artigo 15 da Lei federal nº 14.133/2021.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842"/>
        </w:tabs>
        <w:autoSpaceDE w:val="0"/>
        <w:autoSpaceDN w:val="0"/>
        <w:spacing w:after="0" w:line="240" w:lineRule="auto"/>
        <w:ind w:left="841" w:hanging="668"/>
        <w:rPr>
          <w:rFonts w:ascii="Arial" w:eastAsia="Arial MT" w:hAnsi="Arial" w:cs="Arial"/>
          <w:sz w:val="16"/>
          <w:szCs w:val="16"/>
          <w:lang w:val="pt-PT"/>
        </w:rPr>
      </w:pPr>
      <w:r w:rsidRPr="008704AB">
        <w:rPr>
          <w:rFonts w:ascii="Arial" w:eastAsia="Arial MT" w:hAnsi="Arial" w:cs="Arial"/>
          <w:sz w:val="16"/>
          <w:szCs w:val="16"/>
          <w:lang w:val="pt-PT"/>
        </w:rPr>
        <w:t>A inabilitação de qualquer consorciado acarretará a automática inabilitação do consórcio.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1"/>
          <w:numId w:val="36"/>
        </w:numPr>
        <w:tabs>
          <w:tab w:val="left" w:pos="787"/>
        </w:tabs>
        <w:autoSpaceDE w:val="0"/>
        <w:autoSpaceDN w:val="0"/>
        <w:spacing w:after="0" w:line="240" w:lineRule="auto"/>
        <w:ind w:right="214" w:firstLine="0"/>
        <w:jc w:val="both"/>
        <w:rPr>
          <w:rFonts w:ascii="Arial" w:eastAsia="Arial MT" w:hAnsi="Arial" w:cs="Arial"/>
          <w:sz w:val="16"/>
          <w:szCs w:val="16"/>
          <w:lang w:val="pt-PT"/>
        </w:rPr>
      </w:pPr>
      <w:r w:rsidRPr="008704AB">
        <w:rPr>
          <w:rFonts w:ascii="Arial" w:eastAsia="Arial MT" w:hAnsi="Arial" w:cs="Arial"/>
          <w:sz w:val="16"/>
          <w:szCs w:val="16"/>
          <w:lang w:val="pt-PT"/>
        </w:rPr>
        <w:t>Caso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admitida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participação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cooperativas,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exigida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seguinte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documentação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complementar, para evidenciar a observância do disposto no artigo 16 da</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7F"/>
          <w:lang w:val="pt-PT"/>
        </w:rPr>
        <w:t>Lei nº 14.133, de 2021</w:t>
      </w:r>
      <w:r w:rsidRPr="008704AB">
        <w:rPr>
          <w:rFonts w:ascii="Arial" w:eastAsia="Arial MT" w:hAnsi="Arial" w:cs="Arial"/>
          <w:sz w:val="16"/>
          <w:szCs w:val="16"/>
          <w:lang w:val="pt-PT"/>
        </w:rPr>
        <w:t>:</w:t>
      </w:r>
    </w:p>
    <w:p w:rsidR="008704AB" w:rsidRPr="008704AB" w:rsidRDefault="008704AB" w:rsidP="008704AB">
      <w:pPr>
        <w:widowControl w:val="0"/>
        <w:numPr>
          <w:ilvl w:val="2"/>
          <w:numId w:val="36"/>
        </w:numPr>
        <w:tabs>
          <w:tab w:val="left" w:pos="873"/>
        </w:tabs>
        <w:autoSpaceDE w:val="0"/>
        <w:autoSpaceDN w:val="0"/>
        <w:spacing w:after="0" w:line="240" w:lineRule="auto"/>
        <w:ind w:right="212" w:firstLine="0"/>
        <w:jc w:val="both"/>
        <w:rPr>
          <w:rFonts w:ascii="Arial" w:eastAsia="Arial MT" w:hAnsi="Arial" w:cs="Arial"/>
          <w:sz w:val="16"/>
          <w:szCs w:val="16"/>
          <w:lang w:val="pt-PT"/>
        </w:rPr>
      </w:pPr>
      <w:r w:rsidRPr="008704AB">
        <w:rPr>
          <w:rFonts w:ascii="Arial" w:eastAsia="Arial MT" w:hAnsi="Arial" w:cs="Arial"/>
          <w:sz w:val="16"/>
          <w:szCs w:val="16"/>
          <w:lang w:val="pt-PT"/>
        </w:rPr>
        <w:t>A</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relação</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dos</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cooperados</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atendem</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aos</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requisitos</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técnicos</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exigidos</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para</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28"/>
          <w:sz w:val="16"/>
          <w:szCs w:val="16"/>
          <w:lang w:val="pt-PT"/>
        </w:rPr>
        <w:t xml:space="preserve"> </w:t>
      </w:r>
      <w:r w:rsidRPr="008704AB">
        <w:rPr>
          <w:rFonts w:ascii="Arial" w:eastAsia="Arial MT" w:hAnsi="Arial" w:cs="Arial"/>
          <w:sz w:val="16"/>
          <w:szCs w:val="16"/>
          <w:lang w:val="pt-PT"/>
        </w:rPr>
        <w:t>contratação</w:t>
      </w:r>
      <w:r w:rsidRPr="008704AB">
        <w:rPr>
          <w:rFonts w:ascii="Arial" w:eastAsia="Arial MT" w:hAnsi="Arial" w:cs="Arial"/>
          <w:spacing w:val="29"/>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executarão</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contrato,</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com</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as</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respectivas</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atas</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inscrição,</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respeitado</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disposto</w:t>
      </w:r>
      <w:r w:rsidRPr="008704AB">
        <w:rPr>
          <w:rFonts w:ascii="Arial" w:eastAsia="Arial MT" w:hAnsi="Arial" w:cs="Arial"/>
          <w:spacing w:val="35"/>
          <w:sz w:val="16"/>
          <w:szCs w:val="16"/>
          <w:lang w:val="pt-PT"/>
        </w:rPr>
        <w:t xml:space="preserve"> </w:t>
      </w:r>
      <w:r w:rsidRPr="008704AB">
        <w:rPr>
          <w:rFonts w:ascii="Arial" w:eastAsia="Arial MT" w:hAnsi="Arial" w:cs="Arial"/>
          <w:sz w:val="16"/>
          <w:szCs w:val="16"/>
          <w:lang w:val="pt-PT"/>
        </w:rPr>
        <w:t>nos</w:t>
      </w:r>
      <w:r w:rsidRPr="008704AB">
        <w:rPr>
          <w:rFonts w:ascii="Arial" w:eastAsia="Arial MT" w:hAnsi="Arial" w:cs="Arial"/>
          <w:color w:val="00007F"/>
          <w:spacing w:val="37"/>
          <w:sz w:val="16"/>
          <w:szCs w:val="16"/>
          <w:lang w:val="pt-PT"/>
        </w:rPr>
        <w:t xml:space="preserve"> </w:t>
      </w:r>
      <w:r w:rsidRPr="008704AB">
        <w:rPr>
          <w:rFonts w:ascii="Arial" w:eastAsia="Arial MT" w:hAnsi="Arial" w:cs="Arial"/>
          <w:color w:val="00007F"/>
          <w:sz w:val="16"/>
          <w:szCs w:val="16"/>
          <w:u w:val="single" w:color="000000"/>
          <w:lang w:val="pt-PT"/>
        </w:rPr>
        <w:t>arts.</w:t>
      </w:r>
      <w:r w:rsidRPr="008704AB">
        <w:rPr>
          <w:rFonts w:ascii="Arial" w:eastAsia="Arial MT" w:hAnsi="Arial" w:cs="Arial"/>
          <w:color w:val="00007F"/>
          <w:spacing w:val="35"/>
          <w:sz w:val="16"/>
          <w:szCs w:val="16"/>
          <w:u w:val="single" w:color="000000"/>
          <w:lang w:val="pt-PT"/>
        </w:rPr>
        <w:t xml:space="preserve"> </w:t>
      </w:r>
      <w:r w:rsidRPr="008704AB">
        <w:rPr>
          <w:rFonts w:ascii="Arial" w:eastAsia="Arial MT" w:hAnsi="Arial" w:cs="Arial"/>
          <w:color w:val="00007F"/>
          <w:sz w:val="16"/>
          <w:szCs w:val="16"/>
          <w:u w:val="single" w:color="000000"/>
          <w:lang w:val="pt-PT"/>
        </w:rPr>
        <w:t>4º</w:t>
      </w:r>
      <w:r w:rsidRPr="008704AB">
        <w:rPr>
          <w:rFonts w:ascii="Arial" w:eastAsia="Arial MT" w:hAnsi="Arial" w:cs="Arial"/>
          <w:color w:val="00007F"/>
          <w:sz w:val="16"/>
          <w:szCs w:val="16"/>
          <w:lang w:val="pt-PT"/>
        </w:rPr>
        <w:t>,</w:t>
      </w:r>
      <w:r w:rsidRPr="008704AB">
        <w:rPr>
          <w:rFonts w:ascii="Arial" w:eastAsia="Arial MT" w:hAnsi="Arial" w:cs="Arial"/>
          <w:color w:val="00007F"/>
          <w:spacing w:val="-53"/>
          <w:sz w:val="16"/>
          <w:szCs w:val="16"/>
          <w:lang w:val="pt-PT"/>
        </w:rPr>
        <w:t xml:space="preserve"> </w:t>
      </w:r>
      <w:r w:rsidRPr="008704AB">
        <w:rPr>
          <w:rFonts w:ascii="Arial" w:eastAsia="Arial MT" w:hAnsi="Arial" w:cs="Arial"/>
          <w:color w:val="00007F"/>
          <w:sz w:val="16"/>
          <w:szCs w:val="16"/>
          <w:u w:val="single" w:color="000000"/>
          <w:lang w:val="pt-PT"/>
        </w:rPr>
        <w:t>inciso XI, 21, inciso I</w:t>
      </w:r>
      <w:r w:rsidRPr="008704AB">
        <w:rPr>
          <w:rFonts w:ascii="Arial" w:eastAsia="Arial MT" w:hAnsi="Arial" w:cs="Arial"/>
          <w:color w:val="00007F"/>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single" w:color="000000"/>
          <w:lang w:val="pt-PT"/>
        </w:rPr>
        <w:t>42, §§2º a 6º da Lei n. 5.764, de 1971</w:t>
      </w:r>
      <w:r w:rsidRPr="008704AB">
        <w:rPr>
          <w:rFonts w:ascii="Arial" w:eastAsia="Arial MT" w:hAnsi="Arial" w:cs="Arial"/>
          <w:sz w:val="16"/>
          <w:szCs w:val="16"/>
          <w:lang w:val="pt-PT"/>
        </w:rPr>
        <w:t>;</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857"/>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A declaração de regularidade de situação do contribuinte individual – DRSCI, para cada um 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cooperados indicados;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842"/>
        </w:tabs>
        <w:autoSpaceDE w:val="0"/>
        <w:autoSpaceDN w:val="0"/>
        <w:spacing w:after="0" w:line="240" w:lineRule="auto"/>
        <w:ind w:left="841" w:hanging="668"/>
        <w:rPr>
          <w:rFonts w:ascii="Arial" w:eastAsia="Arial MT" w:hAnsi="Arial" w:cs="Arial"/>
          <w:sz w:val="16"/>
          <w:szCs w:val="16"/>
          <w:lang w:val="pt-PT"/>
        </w:rPr>
      </w:pPr>
      <w:r w:rsidRPr="008704AB">
        <w:rPr>
          <w:rFonts w:ascii="Arial" w:eastAsia="Arial MT" w:hAnsi="Arial" w:cs="Arial"/>
          <w:sz w:val="16"/>
          <w:szCs w:val="16"/>
          <w:lang w:val="pt-PT"/>
        </w:rPr>
        <w:t>Regimento dos fundos instituídos pelos cooperados, com a ata da assembleia;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864"/>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Edital de convocação e ata da última assembleia geral, e registro de presença dos cooperados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presentes nessa assembleia;</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2"/>
          <w:numId w:val="36"/>
        </w:numPr>
        <w:tabs>
          <w:tab w:val="left" w:pos="842"/>
        </w:tabs>
        <w:autoSpaceDE w:val="0"/>
        <w:autoSpaceDN w:val="0"/>
        <w:spacing w:after="0" w:line="240" w:lineRule="auto"/>
        <w:ind w:left="841" w:hanging="668"/>
        <w:rPr>
          <w:rFonts w:ascii="Arial" w:eastAsia="Arial MT" w:hAnsi="Arial" w:cs="Arial"/>
          <w:sz w:val="16"/>
          <w:szCs w:val="16"/>
          <w:lang w:val="pt-PT"/>
        </w:rPr>
      </w:pPr>
      <w:r w:rsidRPr="008704AB">
        <w:rPr>
          <w:rFonts w:ascii="Arial" w:eastAsia="Arial MT" w:hAnsi="Arial" w:cs="Arial"/>
          <w:sz w:val="16"/>
          <w:szCs w:val="16"/>
          <w:lang w:val="pt-PT"/>
        </w:rPr>
        <w:t>Ata da reunião em que os cooperados autorizaram a cooperativa a contratar o objeto da licitação;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212"/>
        <w:jc w:val="both"/>
        <w:rPr>
          <w:rFonts w:ascii="Arial" w:eastAsia="Arial MT" w:hAnsi="Arial" w:cs="Arial"/>
          <w:sz w:val="16"/>
          <w:szCs w:val="16"/>
          <w:lang w:val="pt-PT"/>
        </w:rPr>
      </w:pPr>
      <w:r w:rsidRPr="008704AB">
        <w:rPr>
          <w:rFonts w:ascii="Arial" w:eastAsia="Arial MT" w:hAnsi="Arial" w:cs="Arial"/>
          <w:sz w:val="16"/>
          <w:szCs w:val="16"/>
          <w:lang w:val="pt-PT"/>
        </w:rPr>
        <w:t>8.25.6</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última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auditoria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contábil-financeira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cooperativa,</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conforme</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dispõe</w:t>
      </w:r>
      <w:r w:rsidRPr="008704AB">
        <w:rPr>
          <w:rFonts w:ascii="Arial" w:eastAsia="Arial MT" w:hAnsi="Arial" w:cs="Arial"/>
          <w:spacing w:val="14"/>
          <w:sz w:val="16"/>
          <w:szCs w:val="16"/>
          <w:lang w:val="pt-PT"/>
        </w:rPr>
        <w:t xml:space="preserve"> </w:t>
      </w:r>
      <w:r w:rsidRPr="008704AB">
        <w:rPr>
          <w:rFonts w:ascii="Arial" w:eastAsia="Arial MT" w:hAnsi="Arial" w:cs="Arial"/>
          <w:sz w:val="16"/>
          <w:szCs w:val="16"/>
          <w:lang w:val="pt-PT"/>
        </w:rPr>
        <w:t>o</w:t>
      </w:r>
      <w:r w:rsidRPr="008704AB">
        <w:rPr>
          <w:rFonts w:ascii="Arial" w:eastAsia="Arial MT" w:hAnsi="Arial" w:cs="Arial"/>
          <w:color w:val="00007F"/>
          <w:spacing w:val="16"/>
          <w:sz w:val="16"/>
          <w:szCs w:val="16"/>
          <w:lang w:val="pt-PT"/>
        </w:rPr>
        <w:t xml:space="preserve"> </w:t>
      </w:r>
      <w:r w:rsidRPr="008704AB">
        <w:rPr>
          <w:rFonts w:ascii="Arial" w:eastAsia="Arial MT" w:hAnsi="Arial" w:cs="Arial"/>
          <w:color w:val="00007F"/>
          <w:sz w:val="16"/>
          <w:szCs w:val="16"/>
          <w:u w:val="single" w:color="000000"/>
          <w:lang w:val="pt-PT"/>
        </w:rPr>
        <w:t>art.</w:t>
      </w:r>
      <w:r w:rsidRPr="008704AB">
        <w:rPr>
          <w:rFonts w:ascii="Arial" w:eastAsia="Arial MT" w:hAnsi="Arial" w:cs="Arial"/>
          <w:color w:val="00007F"/>
          <w:spacing w:val="14"/>
          <w:sz w:val="16"/>
          <w:szCs w:val="16"/>
          <w:u w:val="single" w:color="000000"/>
          <w:lang w:val="pt-PT"/>
        </w:rPr>
        <w:t xml:space="preserve"> </w:t>
      </w:r>
      <w:r w:rsidRPr="008704AB">
        <w:rPr>
          <w:rFonts w:ascii="Arial" w:eastAsia="Arial MT" w:hAnsi="Arial" w:cs="Arial"/>
          <w:color w:val="00007F"/>
          <w:sz w:val="16"/>
          <w:szCs w:val="16"/>
          <w:u w:val="single" w:color="000000"/>
          <w:lang w:val="pt-PT"/>
        </w:rPr>
        <w:t>112</w:t>
      </w:r>
      <w:r w:rsidRPr="008704AB">
        <w:rPr>
          <w:rFonts w:ascii="Arial" w:eastAsia="Arial MT" w:hAnsi="Arial" w:cs="Arial"/>
          <w:color w:val="00007F"/>
          <w:spacing w:val="14"/>
          <w:sz w:val="16"/>
          <w:szCs w:val="16"/>
          <w:u w:val="single" w:color="000000"/>
          <w:lang w:val="pt-PT"/>
        </w:rPr>
        <w:t xml:space="preserve"> </w:t>
      </w:r>
      <w:r w:rsidRPr="008704AB">
        <w:rPr>
          <w:rFonts w:ascii="Arial" w:eastAsia="Arial MT" w:hAnsi="Arial" w:cs="Arial"/>
          <w:color w:val="00007F"/>
          <w:sz w:val="16"/>
          <w:szCs w:val="16"/>
          <w:u w:val="single" w:color="000000"/>
          <w:lang w:val="pt-PT"/>
        </w:rPr>
        <w:t>da</w:t>
      </w:r>
      <w:r w:rsidRPr="008704AB">
        <w:rPr>
          <w:rFonts w:ascii="Arial" w:eastAsia="Arial MT" w:hAnsi="Arial" w:cs="Arial"/>
          <w:color w:val="00007F"/>
          <w:spacing w:val="14"/>
          <w:sz w:val="16"/>
          <w:szCs w:val="16"/>
          <w:u w:val="single" w:color="000000"/>
          <w:lang w:val="pt-PT"/>
        </w:rPr>
        <w:t xml:space="preserve"> </w:t>
      </w:r>
      <w:r w:rsidRPr="008704AB">
        <w:rPr>
          <w:rFonts w:ascii="Arial" w:eastAsia="Arial MT" w:hAnsi="Arial" w:cs="Arial"/>
          <w:color w:val="00007F"/>
          <w:sz w:val="16"/>
          <w:szCs w:val="16"/>
          <w:u w:val="single" w:color="000000"/>
          <w:lang w:val="pt-PT"/>
        </w:rPr>
        <w:t>Lei</w:t>
      </w:r>
      <w:r w:rsidRPr="008704AB">
        <w:rPr>
          <w:rFonts w:ascii="Arial" w:eastAsia="Arial MT" w:hAnsi="Arial" w:cs="Arial"/>
          <w:color w:val="00007F"/>
          <w:spacing w:val="14"/>
          <w:sz w:val="16"/>
          <w:szCs w:val="16"/>
          <w:u w:val="single" w:color="000000"/>
          <w:lang w:val="pt-PT"/>
        </w:rPr>
        <w:t xml:space="preserve"> </w:t>
      </w:r>
      <w:r w:rsidRPr="008704AB">
        <w:rPr>
          <w:rFonts w:ascii="Arial" w:eastAsia="Arial MT" w:hAnsi="Arial" w:cs="Arial"/>
          <w:color w:val="00007F"/>
          <w:sz w:val="16"/>
          <w:szCs w:val="16"/>
          <w:u w:val="single" w:color="000000"/>
          <w:lang w:val="pt-PT"/>
        </w:rPr>
        <w:t>n.</w:t>
      </w:r>
      <w:r w:rsidRPr="008704AB">
        <w:rPr>
          <w:rFonts w:ascii="Arial" w:eastAsia="Arial MT" w:hAnsi="Arial" w:cs="Arial"/>
          <w:color w:val="00007F"/>
          <w:spacing w:val="14"/>
          <w:sz w:val="16"/>
          <w:szCs w:val="16"/>
          <w:u w:val="single" w:color="000000"/>
          <w:lang w:val="pt-PT"/>
        </w:rPr>
        <w:t xml:space="preserve"> </w:t>
      </w:r>
      <w:r w:rsidRPr="008704AB">
        <w:rPr>
          <w:rFonts w:ascii="Arial" w:eastAsia="Arial MT" w:hAnsi="Arial" w:cs="Arial"/>
          <w:color w:val="00007F"/>
          <w:sz w:val="16"/>
          <w:szCs w:val="16"/>
          <w:u w:val="single" w:color="000000"/>
          <w:lang w:val="pt-PT"/>
        </w:rPr>
        <w:t>5.764</w:t>
      </w:r>
      <w:r w:rsidRPr="008704AB">
        <w:rPr>
          <w:rFonts w:ascii="Arial" w:eastAsia="Arial MT" w:hAnsi="Arial" w:cs="Arial"/>
          <w:color w:val="00007F"/>
          <w:sz w:val="16"/>
          <w:szCs w:val="16"/>
          <w:lang w:val="pt-PT"/>
        </w:rPr>
        <w:t>,</w:t>
      </w:r>
      <w:r w:rsidRPr="008704AB">
        <w:rPr>
          <w:rFonts w:ascii="Arial" w:eastAsia="Arial MT" w:hAnsi="Arial" w:cs="Arial"/>
          <w:color w:val="00007F"/>
          <w:spacing w:val="1"/>
          <w:sz w:val="16"/>
          <w:szCs w:val="16"/>
          <w:lang w:val="pt-PT"/>
        </w:rPr>
        <w:t xml:space="preserve"> </w:t>
      </w:r>
      <w:r w:rsidRPr="008704AB">
        <w:rPr>
          <w:rFonts w:ascii="Arial" w:eastAsia="Arial MT" w:hAnsi="Arial" w:cs="Arial"/>
          <w:color w:val="00007F"/>
          <w:sz w:val="16"/>
          <w:szCs w:val="16"/>
          <w:u w:val="single" w:color="000000"/>
          <w:lang w:val="pt-PT"/>
        </w:rPr>
        <w:t>de 1971</w:t>
      </w:r>
      <w:r w:rsidRPr="008704AB">
        <w:rPr>
          <w:rFonts w:ascii="Arial" w:eastAsia="Arial MT" w:hAnsi="Arial" w:cs="Arial"/>
          <w:sz w:val="16"/>
          <w:szCs w:val="16"/>
          <w:lang w:val="pt-PT"/>
        </w:rPr>
        <w:t>, ou uma declaração, sob as penas da lei, de que tal auditoria não foi exigida pelo órgão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fiscalizador;</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ind w:right="213"/>
        <w:jc w:val="both"/>
        <w:rPr>
          <w:rFonts w:ascii="Arial" w:eastAsia="Arial MT" w:hAnsi="Arial" w:cs="Arial"/>
          <w:sz w:val="16"/>
          <w:szCs w:val="16"/>
          <w:lang w:val="pt-PT"/>
        </w:rPr>
      </w:pPr>
      <w:r w:rsidRPr="008704AB">
        <w:rPr>
          <w:rFonts w:ascii="Arial" w:eastAsia="Arial MT" w:hAnsi="Arial" w:cs="Arial"/>
          <w:sz w:val="16"/>
          <w:szCs w:val="16"/>
          <w:lang w:val="pt-PT"/>
        </w:rPr>
        <w:t>8.25.7. Documentação que seja demonstrativa de atuação em regime cooperado, com repartição 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receitas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despesas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entre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cooperados,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caso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essa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circunstância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não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esteja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evidenciada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documentação a ser apresentada para atendimento aos subitens anteriores.</w:t>
      </w:r>
    </w:p>
    <w:p w:rsidR="008704AB" w:rsidRPr="008704AB" w:rsidRDefault="008704AB" w:rsidP="008704AB">
      <w:pPr>
        <w:widowControl w:val="0"/>
        <w:autoSpaceDE w:val="0"/>
        <w:autoSpaceDN w:val="0"/>
        <w:spacing w:after="0" w:line="240" w:lineRule="auto"/>
        <w:ind w:right="213"/>
        <w:jc w:val="both"/>
        <w:rPr>
          <w:rFonts w:ascii="Arial" w:eastAsia="Arial MT" w:hAnsi="Arial" w:cs="Arial"/>
          <w:sz w:val="16"/>
          <w:szCs w:val="16"/>
          <w:lang w:val="pt-PT"/>
        </w:rPr>
      </w:pPr>
    </w:p>
    <w:p w:rsidR="008704AB" w:rsidRPr="008704AB" w:rsidRDefault="008704AB" w:rsidP="008704AB">
      <w:pPr>
        <w:widowControl w:val="0"/>
        <w:numPr>
          <w:ilvl w:val="0"/>
          <w:numId w:val="46"/>
        </w:numPr>
        <w:tabs>
          <w:tab w:val="left" w:pos="397"/>
        </w:tabs>
        <w:autoSpaceDE w:val="0"/>
        <w:autoSpaceDN w:val="0"/>
        <w:spacing w:after="0" w:line="240" w:lineRule="auto"/>
        <w:ind w:left="396" w:hanging="223"/>
        <w:outlineLvl w:val="3"/>
        <w:rPr>
          <w:rFonts w:ascii="Arial" w:eastAsia="Arial" w:hAnsi="Arial" w:cs="Arial"/>
          <w:b/>
          <w:bCs/>
          <w:sz w:val="16"/>
          <w:szCs w:val="16"/>
          <w:lang w:val="pt-PT"/>
        </w:rPr>
      </w:pPr>
      <w:r w:rsidRPr="008704AB">
        <w:rPr>
          <w:rFonts w:ascii="Arial" w:eastAsia="Arial" w:hAnsi="Arial" w:cs="Arial"/>
          <w:b/>
          <w:bCs/>
          <w:sz w:val="16"/>
          <w:szCs w:val="16"/>
          <w:lang w:val="pt-PT"/>
        </w:rPr>
        <w:t>ESTIMATIVAS DO VALOR DA CONTRATAÇÃO</w:t>
      </w:r>
    </w:p>
    <w:p w:rsidR="008704AB" w:rsidRPr="008704AB" w:rsidRDefault="008704AB" w:rsidP="008704AB">
      <w:pPr>
        <w:widowControl w:val="0"/>
        <w:numPr>
          <w:ilvl w:val="1"/>
          <w:numId w:val="46"/>
        </w:numPr>
        <w:tabs>
          <w:tab w:val="left" w:pos="513"/>
        </w:tabs>
        <w:autoSpaceDE w:val="0"/>
        <w:autoSpaceDN w:val="0"/>
        <w:spacing w:after="0" w:line="240" w:lineRule="auto"/>
        <w:ind w:right="213" w:firstLine="0"/>
        <w:jc w:val="both"/>
        <w:rPr>
          <w:rFonts w:ascii="Arial" w:eastAsia="Arial MT" w:hAnsi="Arial" w:cs="Arial"/>
          <w:sz w:val="16"/>
          <w:szCs w:val="16"/>
          <w:lang w:val="pt-PT"/>
        </w:rPr>
      </w:pPr>
      <w:r w:rsidRPr="008704AB">
        <w:rPr>
          <w:rFonts w:ascii="Arial" w:eastAsia="Arial MT" w:hAnsi="Arial" w:cs="Arial"/>
          <w:sz w:val="16"/>
          <w:szCs w:val="16"/>
          <w:lang w:val="pt-PT"/>
        </w:rPr>
        <w:t>O custo estimado da contratação possui caráter sigiloso e não será tornado público antes de definido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 resultado do julgamento das propostas. O valor estimado da contratação foi definido com observância</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disposto no</w:t>
      </w:r>
      <w:r w:rsidRPr="008704AB">
        <w:rPr>
          <w:rFonts w:ascii="Arial" w:eastAsia="Arial MT" w:hAnsi="Arial" w:cs="Arial"/>
          <w:color w:val="00007F"/>
          <w:sz w:val="16"/>
          <w:szCs w:val="16"/>
          <w:lang w:val="pt-PT"/>
        </w:rPr>
        <w:t xml:space="preserve"> </w:t>
      </w:r>
      <w:r w:rsidRPr="008704AB">
        <w:rPr>
          <w:rFonts w:ascii="Arial" w:eastAsia="Arial MT" w:hAnsi="Arial" w:cs="Arial"/>
          <w:color w:val="00007F"/>
          <w:sz w:val="16"/>
          <w:szCs w:val="16"/>
          <w:u w:val="single" w:color="00007F"/>
          <w:lang w:val="pt-PT"/>
        </w:rPr>
        <w:t>Decreto estadual nº 67.888, de 17 de agosto de 2023</w:t>
      </w:r>
      <w:r w:rsidRPr="008704AB">
        <w:rPr>
          <w:rFonts w:ascii="Arial" w:eastAsia="Arial MT" w:hAnsi="Arial" w:cs="Arial"/>
          <w:sz w:val="16"/>
          <w:szCs w:val="16"/>
          <w:lang w:val="pt-PT"/>
        </w:rPr>
        <w:t>.</w:t>
      </w:r>
    </w:p>
    <w:p w:rsidR="008704AB" w:rsidRPr="008704AB" w:rsidRDefault="008704AB" w:rsidP="008704AB">
      <w:pPr>
        <w:widowControl w:val="0"/>
        <w:tabs>
          <w:tab w:val="left" w:pos="513"/>
        </w:tabs>
        <w:autoSpaceDE w:val="0"/>
        <w:autoSpaceDN w:val="0"/>
        <w:spacing w:after="0" w:line="240" w:lineRule="auto"/>
        <w:ind w:right="213"/>
        <w:rPr>
          <w:rFonts w:ascii="Arial" w:eastAsia="Arial MT" w:hAnsi="Arial" w:cs="Arial"/>
          <w:sz w:val="16"/>
          <w:szCs w:val="16"/>
          <w:lang w:val="pt-PT"/>
        </w:rPr>
      </w:pPr>
    </w:p>
    <w:p w:rsidR="008704AB" w:rsidRPr="008704AB" w:rsidRDefault="008704AB" w:rsidP="008704AB">
      <w:pPr>
        <w:widowControl w:val="0"/>
        <w:numPr>
          <w:ilvl w:val="0"/>
          <w:numId w:val="46"/>
        </w:numPr>
        <w:tabs>
          <w:tab w:val="left" w:pos="508"/>
        </w:tabs>
        <w:autoSpaceDE w:val="0"/>
        <w:autoSpaceDN w:val="0"/>
        <w:spacing w:after="0" w:line="240" w:lineRule="auto"/>
        <w:ind w:left="507" w:hanging="334"/>
        <w:outlineLvl w:val="3"/>
        <w:rPr>
          <w:rFonts w:ascii="Arial" w:eastAsia="Arial" w:hAnsi="Arial" w:cs="Arial"/>
          <w:b/>
          <w:bCs/>
          <w:sz w:val="16"/>
          <w:szCs w:val="16"/>
          <w:lang w:val="pt-PT"/>
        </w:rPr>
      </w:pPr>
      <w:r w:rsidRPr="008704AB">
        <w:rPr>
          <w:rFonts w:ascii="Arial" w:eastAsia="Arial" w:hAnsi="Arial" w:cs="Arial"/>
          <w:b/>
          <w:bCs/>
          <w:sz w:val="16"/>
          <w:szCs w:val="16"/>
          <w:lang w:val="pt-PT"/>
        </w:rPr>
        <w:t>ADEQUAÇÃO ORÇAMENTÁRIA</w:t>
      </w:r>
    </w:p>
    <w:p w:rsidR="008704AB" w:rsidRPr="008704AB" w:rsidRDefault="008704AB" w:rsidP="008704AB">
      <w:pPr>
        <w:widowControl w:val="0"/>
        <w:numPr>
          <w:ilvl w:val="1"/>
          <w:numId w:val="46"/>
        </w:numPr>
        <w:tabs>
          <w:tab w:val="left" w:pos="681"/>
        </w:tabs>
        <w:autoSpaceDE w:val="0"/>
        <w:autoSpaceDN w:val="0"/>
        <w:spacing w:after="0" w:line="240" w:lineRule="auto"/>
        <w:ind w:right="213" w:firstLine="0"/>
        <w:rPr>
          <w:rFonts w:ascii="Arial" w:eastAsia="Arial MT" w:hAnsi="Arial" w:cs="Arial"/>
          <w:sz w:val="16"/>
          <w:szCs w:val="16"/>
          <w:lang w:val="pt-PT"/>
        </w:rPr>
      </w:pPr>
      <w:r w:rsidRPr="008704AB">
        <w:rPr>
          <w:rFonts w:ascii="Arial" w:eastAsia="Arial MT" w:hAnsi="Arial" w:cs="Arial"/>
          <w:sz w:val="16"/>
          <w:szCs w:val="16"/>
          <w:lang w:val="pt-PT"/>
        </w:rPr>
        <w:t>As</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despesas</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decorrentes</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presente</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contratação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correrão</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à</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conta</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recursos</w:t>
      </w:r>
      <w:r w:rsidRPr="008704AB">
        <w:rPr>
          <w:rFonts w:ascii="Arial" w:eastAsia="Arial MT" w:hAnsi="Arial" w:cs="Arial"/>
          <w:spacing w:val="12"/>
          <w:sz w:val="16"/>
          <w:szCs w:val="16"/>
          <w:lang w:val="pt-PT"/>
        </w:rPr>
        <w:t xml:space="preserve"> </w:t>
      </w:r>
      <w:r w:rsidRPr="008704AB">
        <w:rPr>
          <w:rFonts w:ascii="Arial" w:eastAsia="Arial MT" w:hAnsi="Arial" w:cs="Arial"/>
          <w:sz w:val="16"/>
          <w:szCs w:val="16"/>
          <w:lang w:val="pt-PT"/>
        </w:rPr>
        <w:t>específicos</w:t>
      </w:r>
      <w:r w:rsidRPr="008704AB">
        <w:rPr>
          <w:rFonts w:ascii="Arial" w:eastAsia="Arial MT" w:hAnsi="Arial" w:cs="Arial"/>
          <w:spacing w:val="-53"/>
          <w:sz w:val="16"/>
          <w:szCs w:val="16"/>
          <w:lang w:val="pt-PT"/>
        </w:rPr>
        <w:t xml:space="preserve"> </w:t>
      </w:r>
      <w:r w:rsidRPr="008704AB">
        <w:rPr>
          <w:rFonts w:ascii="Arial" w:eastAsia="Arial MT" w:hAnsi="Arial" w:cs="Arial"/>
          <w:sz w:val="16"/>
          <w:szCs w:val="16"/>
          <w:lang w:val="pt-PT"/>
        </w:rPr>
        <w:t>consignados no Orçamento do Estado.</w:t>
      </w:r>
    </w:p>
    <w:p w:rsidR="008704AB" w:rsidRPr="008704AB" w:rsidRDefault="008704AB" w:rsidP="008704AB">
      <w:pPr>
        <w:widowControl w:val="0"/>
        <w:numPr>
          <w:ilvl w:val="1"/>
          <w:numId w:val="46"/>
        </w:numPr>
        <w:tabs>
          <w:tab w:val="left" w:pos="620"/>
        </w:tabs>
        <w:autoSpaceDE w:val="0"/>
        <w:autoSpaceDN w:val="0"/>
        <w:spacing w:after="0" w:line="240" w:lineRule="auto"/>
        <w:ind w:left="619" w:hanging="446"/>
        <w:rPr>
          <w:rFonts w:ascii="Arial" w:eastAsia="Arial MT" w:hAnsi="Arial" w:cs="Arial"/>
          <w:sz w:val="16"/>
          <w:szCs w:val="16"/>
          <w:lang w:val="pt-PT"/>
        </w:rPr>
      </w:pPr>
      <w:r w:rsidRPr="008704AB">
        <w:rPr>
          <w:rFonts w:ascii="Arial" w:eastAsia="Arial MT" w:hAnsi="Arial" w:cs="Arial"/>
          <w:sz w:val="16"/>
          <w:szCs w:val="16"/>
          <w:lang w:val="pt-PT"/>
        </w:rPr>
        <w:t>No presente exercício, a contratação será atendida pela seguinte dotação: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4"/>
        </w:numPr>
        <w:tabs>
          <w:tab w:val="left" w:pos="353"/>
        </w:tabs>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Gestão/Unidade: 092301;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4"/>
        </w:numPr>
        <w:tabs>
          <w:tab w:val="left" w:pos="408"/>
        </w:tabs>
        <w:autoSpaceDE w:val="0"/>
        <w:autoSpaceDN w:val="0"/>
        <w:spacing w:after="0" w:line="240" w:lineRule="auto"/>
        <w:ind w:left="408" w:hanging="234"/>
        <w:rPr>
          <w:rFonts w:ascii="Arial" w:eastAsia="Arial MT" w:hAnsi="Arial" w:cs="Arial"/>
          <w:sz w:val="16"/>
          <w:szCs w:val="16"/>
          <w:lang w:val="pt-PT"/>
        </w:rPr>
      </w:pPr>
      <w:r w:rsidRPr="008704AB">
        <w:rPr>
          <w:rFonts w:ascii="Arial" w:eastAsia="Arial MT" w:hAnsi="Arial" w:cs="Arial"/>
          <w:sz w:val="16"/>
          <w:szCs w:val="16"/>
          <w:lang w:val="pt-PT"/>
        </w:rPr>
        <w:t>Fonte de Recursos: 165.910.001;</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4"/>
        </w:numPr>
        <w:tabs>
          <w:tab w:val="left" w:pos="464"/>
        </w:tabs>
        <w:autoSpaceDE w:val="0"/>
        <w:autoSpaceDN w:val="0"/>
        <w:spacing w:after="0" w:line="240" w:lineRule="auto"/>
        <w:ind w:left="463" w:hanging="290"/>
        <w:rPr>
          <w:rFonts w:ascii="Arial" w:eastAsia="Arial MT" w:hAnsi="Arial" w:cs="Arial"/>
          <w:sz w:val="16"/>
          <w:szCs w:val="16"/>
          <w:lang w:val="pt-PT"/>
        </w:rPr>
      </w:pPr>
      <w:r w:rsidRPr="008704AB">
        <w:rPr>
          <w:rFonts w:ascii="Arial" w:eastAsia="Arial MT" w:hAnsi="Arial" w:cs="Arial"/>
          <w:sz w:val="16"/>
          <w:szCs w:val="16"/>
          <w:lang w:val="pt-PT"/>
        </w:rPr>
        <w:t>Programa de Trabalho: PTRES 095715;</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4"/>
        </w:numPr>
        <w:tabs>
          <w:tab w:val="left" w:pos="486"/>
        </w:tabs>
        <w:autoSpaceDE w:val="0"/>
        <w:autoSpaceDN w:val="0"/>
        <w:spacing w:after="0" w:line="240" w:lineRule="auto"/>
        <w:ind w:left="485" w:hanging="312"/>
        <w:rPr>
          <w:rFonts w:ascii="Arial" w:eastAsia="Arial MT" w:hAnsi="Arial" w:cs="Arial"/>
          <w:sz w:val="16"/>
          <w:szCs w:val="16"/>
          <w:lang w:val="pt-PT"/>
        </w:rPr>
      </w:pPr>
      <w:r w:rsidRPr="008704AB">
        <w:rPr>
          <w:rFonts w:ascii="Arial" w:eastAsia="Arial MT" w:hAnsi="Arial" w:cs="Arial"/>
          <w:sz w:val="16"/>
          <w:szCs w:val="16"/>
          <w:lang w:val="pt-PT"/>
        </w:rPr>
        <w:t>Elemento de Despesa: 33903030;</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4"/>
        </w:numPr>
        <w:tabs>
          <w:tab w:val="left" w:pos="430"/>
        </w:tabs>
        <w:autoSpaceDE w:val="0"/>
        <w:autoSpaceDN w:val="0"/>
        <w:spacing w:after="0" w:line="240" w:lineRule="auto"/>
        <w:ind w:left="429" w:hanging="256"/>
        <w:rPr>
          <w:rFonts w:ascii="Arial" w:eastAsia="Arial MT" w:hAnsi="Arial" w:cs="Arial"/>
          <w:sz w:val="16"/>
          <w:szCs w:val="16"/>
          <w:lang w:val="pt-PT"/>
        </w:rPr>
      </w:pPr>
      <w:r w:rsidRPr="008704AB">
        <w:rPr>
          <w:rFonts w:ascii="Arial" w:eastAsia="Arial MT" w:hAnsi="Arial" w:cs="Arial"/>
          <w:sz w:val="16"/>
          <w:szCs w:val="16"/>
          <w:lang w:val="pt-PT"/>
        </w:rPr>
        <w:t>Plano Interno:-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r w:rsidRPr="008704AB">
        <w:rPr>
          <w:rFonts w:ascii="Arial" w:eastAsia="Arial MT" w:hAnsi="Arial" w:cs="Arial"/>
          <w:sz w:val="16"/>
          <w:szCs w:val="16"/>
          <w:lang w:val="pt-PT"/>
        </w:rPr>
        <w:t>10.3.</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dotação</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relativa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aos</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exercícios</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financeiros</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subsequentes</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será</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indicada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após</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aprovação</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da</w:t>
      </w:r>
      <w:r w:rsidRPr="008704AB">
        <w:rPr>
          <w:rFonts w:ascii="Arial" w:eastAsia="Arial MT" w:hAnsi="Arial" w:cs="Arial"/>
          <w:spacing w:val="19"/>
          <w:sz w:val="16"/>
          <w:szCs w:val="16"/>
          <w:lang w:val="pt-PT"/>
        </w:rPr>
        <w:t xml:space="preserve"> </w:t>
      </w:r>
      <w:r w:rsidRPr="008704AB">
        <w:rPr>
          <w:rFonts w:ascii="Arial" w:eastAsia="Arial MT" w:hAnsi="Arial" w:cs="Arial"/>
          <w:sz w:val="16"/>
          <w:szCs w:val="16"/>
          <w:lang w:val="pt-PT"/>
        </w:rPr>
        <w:t>Lei</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Orçamentária respectiva e liberação dos créditos correspondentes, mediante apostilamento.</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3"/>
        </w:numPr>
        <w:tabs>
          <w:tab w:val="left" w:pos="444"/>
        </w:tabs>
        <w:autoSpaceDE w:val="0"/>
        <w:autoSpaceDN w:val="0"/>
        <w:spacing w:after="0" w:line="240" w:lineRule="auto"/>
        <w:outlineLvl w:val="1"/>
        <w:rPr>
          <w:rFonts w:ascii="Arial" w:eastAsia="Times New Roman" w:hAnsi="Arial" w:cs="Arial"/>
          <w:b/>
          <w:bCs/>
          <w:sz w:val="16"/>
          <w:szCs w:val="16"/>
          <w:lang w:val="pt-PT"/>
        </w:rPr>
      </w:pPr>
      <w:r w:rsidRPr="008704AB">
        <w:rPr>
          <w:rFonts w:ascii="Arial" w:eastAsia="Times New Roman" w:hAnsi="Arial" w:cs="Arial"/>
          <w:b/>
          <w:bCs/>
          <w:sz w:val="16"/>
          <w:szCs w:val="16"/>
          <w:lang w:val="pt-PT"/>
        </w:rPr>
        <w:t>Modelo</w:t>
      </w:r>
      <w:r w:rsidRPr="008704AB">
        <w:rPr>
          <w:rFonts w:ascii="Arial" w:eastAsia="Times New Roman" w:hAnsi="Arial" w:cs="Arial"/>
          <w:b/>
          <w:bCs/>
          <w:spacing w:val="-7"/>
          <w:sz w:val="16"/>
          <w:szCs w:val="16"/>
          <w:lang w:val="pt-PT"/>
        </w:rPr>
        <w:t xml:space="preserve"> </w:t>
      </w:r>
      <w:r w:rsidRPr="008704AB">
        <w:rPr>
          <w:rFonts w:ascii="Arial" w:eastAsia="Times New Roman" w:hAnsi="Arial" w:cs="Arial"/>
          <w:b/>
          <w:bCs/>
          <w:sz w:val="16"/>
          <w:szCs w:val="16"/>
          <w:lang w:val="pt-PT"/>
        </w:rPr>
        <w:t>Padrão</w:t>
      </w:r>
      <w:r w:rsidRPr="008704AB">
        <w:rPr>
          <w:rFonts w:ascii="Arial" w:eastAsia="Times New Roman" w:hAnsi="Arial" w:cs="Arial"/>
          <w:b/>
          <w:bCs/>
          <w:spacing w:val="-6"/>
          <w:sz w:val="16"/>
          <w:szCs w:val="16"/>
          <w:lang w:val="pt-PT"/>
        </w:rPr>
        <w:t xml:space="preserve"> </w:t>
      </w:r>
      <w:r w:rsidRPr="008704AB">
        <w:rPr>
          <w:rFonts w:ascii="Arial" w:eastAsia="Times New Roman" w:hAnsi="Arial" w:cs="Arial"/>
          <w:b/>
          <w:bCs/>
          <w:sz w:val="16"/>
          <w:szCs w:val="16"/>
          <w:lang w:val="pt-PT"/>
        </w:rPr>
        <w:t>Adotado</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r w:rsidRPr="008704AB">
        <w:rPr>
          <w:rFonts w:ascii="Arial" w:eastAsia="Arial MT" w:hAnsi="Arial" w:cs="Arial"/>
          <w:b/>
          <w:sz w:val="16"/>
          <w:szCs w:val="16"/>
          <w:lang w:val="pt-PT"/>
        </w:rPr>
        <w:t>Termo</w:t>
      </w:r>
      <w:r w:rsidRPr="008704AB">
        <w:rPr>
          <w:rFonts w:ascii="Arial" w:eastAsia="Arial MT" w:hAnsi="Arial" w:cs="Arial"/>
          <w:b/>
          <w:spacing w:val="-6"/>
          <w:sz w:val="16"/>
          <w:szCs w:val="16"/>
          <w:lang w:val="pt-PT"/>
        </w:rPr>
        <w:t xml:space="preserve"> </w:t>
      </w:r>
      <w:r w:rsidRPr="008704AB">
        <w:rPr>
          <w:rFonts w:ascii="Arial" w:eastAsia="Arial MT" w:hAnsi="Arial" w:cs="Arial"/>
          <w:b/>
          <w:sz w:val="16"/>
          <w:szCs w:val="16"/>
          <w:lang w:val="pt-PT"/>
        </w:rPr>
        <w:t>de</w:t>
      </w:r>
      <w:r w:rsidRPr="008704AB">
        <w:rPr>
          <w:rFonts w:ascii="Arial" w:eastAsia="Arial MT" w:hAnsi="Arial" w:cs="Arial"/>
          <w:b/>
          <w:spacing w:val="-6"/>
          <w:sz w:val="16"/>
          <w:szCs w:val="16"/>
          <w:lang w:val="pt-PT"/>
        </w:rPr>
        <w:t xml:space="preserve"> </w:t>
      </w:r>
      <w:r w:rsidRPr="008704AB">
        <w:rPr>
          <w:rFonts w:ascii="Arial" w:eastAsia="Arial MT" w:hAnsi="Arial" w:cs="Arial"/>
          <w:b/>
          <w:sz w:val="16"/>
          <w:szCs w:val="16"/>
          <w:lang w:val="pt-PT"/>
        </w:rPr>
        <w:t>Referência:</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8704AB" w:rsidRPr="008704AB" w:rsidRDefault="008704AB" w:rsidP="008704AB">
      <w:pPr>
        <w:widowControl w:val="0"/>
        <w:autoSpaceDE w:val="0"/>
        <w:autoSpaceDN w:val="0"/>
        <w:spacing w:after="0" w:line="240" w:lineRule="auto"/>
        <w:ind w:right="6421"/>
        <w:rPr>
          <w:rFonts w:ascii="Arial" w:eastAsia="Arial MT" w:hAnsi="Arial" w:cs="Arial"/>
          <w:sz w:val="16"/>
          <w:szCs w:val="16"/>
          <w:lang w:val="pt-PT"/>
        </w:rPr>
      </w:pPr>
      <w:r w:rsidRPr="008704AB">
        <w:rPr>
          <w:rFonts w:ascii="Arial" w:eastAsia="Arial MT" w:hAnsi="Arial" w:cs="Arial"/>
          <w:sz w:val="16"/>
          <w:szCs w:val="16"/>
          <w:lang w:val="pt-PT"/>
        </w:rPr>
        <w:t>Administração Pública do Estado São Paulo</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Minuta</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padronizada.</w:t>
      </w:r>
    </w:p>
    <w:p w:rsidR="008704AB" w:rsidRPr="008704AB" w:rsidRDefault="008704AB" w:rsidP="008704AB">
      <w:pPr>
        <w:widowControl w:val="0"/>
        <w:autoSpaceDE w:val="0"/>
        <w:autoSpaceDN w:val="0"/>
        <w:spacing w:after="0" w:line="240" w:lineRule="auto"/>
        <w:ind w:right="4767"/>
        <w:rPr>
          <w:rFonts w:ascii="Arial" w:eastAsia="Arial MT" w:hAnsi="Arial" w:cs="Arial"/>
          <w:sz w:val="16"/>
          <w:szCs w:val="16"/>
          <w:lang w:val="pt-PT"/>
        </w:rPr>
      </w:pPr>
      <w:r w:rsidRPr="008704AB">
        <w:rPr>
          <w:rFonts w:ascii="Arial" w:eastAsia="Arial MT" w:hAnsi="Arial" w:cs="Arial"/>
          <w:sz w:val="16"/>
          <w:szCs w:val="16"/>
          <w:lang w:val="pt-PT"/>
        </w:rPr>
        <w:t>Análise</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técnica:</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Subsecretaria</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Gestão.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Exame</w:t>
      </w:r>
      <w:r w:rsidRPr="008704AB">
        <w:rPr>
          <w:rFonts w:ascii="Arial" w:eastAsia="Arial MT" w:hAnsi="Arial" w:cs="Arial"/>
          <w:spacing w:val="-6"/>
          <w:sz w:val="16"/>
          <w:szCs w:val="16"/>
          <w:lang w:val="pt-PT"/>
        </w:rPr>
        <w:t xml:space="preserve"> </w:t>
      </w:r>
      <w:r w:rsidRPr="008704AB">
        <w:rPr>
          <w:rFonts w:ascii="Arial" w:eastAsia="Arial MT" w:hAnsi="Arial" w:cs="Arial"/>
          <w:sz w:val="16"/>
          <w:szCs w:val="16"/>
          <w:lang w:val="pt-PT"/>
        </w:rPr>
        <w:t>jurídico:</w:t>
      </w:r>
      <w:r w:rsidRPr="008704AB">
        <w:rPr>
          <w:rFonts w:ascii="Arial" w:eastAsia="Arial MT" w:hAnsi="Arial" w:cs="Arial"/>
          <w:spacing w:val="-7"/>
          <w:sz w:val="16"/>
          <w:szCs w:val="16"/>
          <w:lang w:val="pt-PT"/>
        </w:rPr>
        <w:t xml:space="preserve"> </w:t>
      </w:r>
      <w:r w:rsidRPr="008704AB">
        <w:rPr>
          <w:rFonts w:ascii="Arial" w:eastAsia="Arial MT" w:hAnsi="Arial" w:cs="Arial"/>
          <w:sz w:val="16"/>
          <w:szCs w:val="16"/>
          <w:lang w:val="pt-PT"/>
        </w:rPr>
        <w:t>PGE</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Termo</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Referência</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Aquisições</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Licitação</w:t>
      </w:r>
    </w:p>
    <w:p w:rsidR="008704AB" w:rsidRPr="008704AB" w:rsidRDefault="008704AB" w:rsidP="008704AB">
      <w:pPr>
        <w:widowControl w:val="0"/>
        <w:autoSpaceDE w:val="0"/>
        <w:autoSpaceDN w:val="0"/>
        <w:spacing w:after="0" w:line="240" w:lineRule="auto"/>
        <w:ind w:right="8311"/>
        <w:rPr>
          <w:rFonts w:ascii="Arial" w:eastAsia="Arial MT" w:hAnsi="Arial" w:cs="Arial"/>
          <w:sz w:val="16"/>
          <w:szCs w:val="16"/>
          <w:lang w:val="pt-PT"/>
        </w:rPr>
      </w:pPr>
      <w:r w:rsidRPr="008704AB">
        <w:rPr>
          <w:rFonts w:ascii="Arial" w:eastAsia="Arial MT" w:hAnsi="Arial" w:cs="Arial"/>
          <w:sz w:val="16"/>
          <w:szCs w:val="16"/>
          <w:lang w:val="pt-PT"/>
        </w:rPr>
        <w:t>Versão atualizada</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em:</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25/03/2024</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3"/>
        </w:numPr>
        <w:tabs>
          <w:tab w:val="left" w:pos="444"/>
        </w:tabs>
        <w:autoSpaceDE w:val="0"/>
        <w:autoSpaceDN w:val="0"/>
        <w:spacing w:after="0" w:line="240" w:lineRule="auto"/>
        <w:outlineLvl w:val="1"/>
        <w:rPr>
          <w:rFonts w:ascii="Arial" w:eastAsia="Times New Roman" w:hAnsi="Arial" w:cs="Arial"/>
          <w:b/>
          <w:bCs/>
          <w:sz w:val="16"/>
          <w:szCs w:val="16"/>
          <w:lang w:val="pt-PT"/>
        </w:rPr>
      </w:pPr>
      <w:r w:rsidRPr="008704AB">
        <w:rPr>
          <w:rFonts w:ascii="Arial" w:eastAsia="Times New Roman" w:hAnsi="Arial" w:cs="Arial"/>
          <w:b/>
          <w:bCs/>
          <w:sz w:val="16"/>
          <w:szCs w:val="16"/>
          <w:lang w:val="pt-PT"/>
        </w:rPr>
        <w:t>Nível</w:t>
      </w:r>
      <w:r w:rsidRPr="008704AB">
        <w:rPr>
          <w:rFonts w:ascii="Arial" w:eastAsia="Times New Roman" w:hAnsi="Arial" w:cs="Arial"/>
          <w:b/>
          <w:bCs/>
          <w:spacing w:val="-3"/>
          <w:sz w:val="16"/>
          <w:szCs w:val="16"/>
          <w:lang w:val="pt-PT"/>
        </w:rPr>
        <w:t xml:space="preserve"> </w:t>
      </w:r>
      <w:r w:rsidRPr="008704AB">
        <w:rPr>
          <w:rFonts w:ascii="Arial" w:eastAsia="Times New Roman" w:hAnsi="Arial" w:cs="Arial"/>
          <w:b/>
          <w:bCs/>
          <w:sz w:val="16"/>
          <w:szCs w:val="16"/>
          <w:lang w:val="pt-PT"/>
        </w:rPr>
        <w:t>de</w:t>
      </w:r>
      <w:r w:rsidRPr="008704AB">
        <w:rPr>
          <w:rFonts w:ascii="Arial" w:eastAsia="Times New Roman" w:hAnsi="Arial" w:cs="Arial"/>
          <w:b/>
          <w:bCs/>
          <w:spacing w:val="-2"/>
          <w:sz w:val="16"/>
          <w:szCs w:val="16"/>
          <w:lang w:val="pt-PT"/>
        </w:rPr>
        <w:t xml:space="preserve"> </w:t>
      </w:r>
      <w:r w:rsidRPr="008704AB">
        <w:rPr>
          <w:rFonts w:ascii="Arial" w:eastAsia="Times New Roman" w:hAnsi="Arial" w:cs="Arial"/>
          <w:b/>
          <w:bCs/>
          <w:sz w:val="16"/>
          <w:szCs w:val="16"/>
          <w:lang w:val="pt-PT"/>
        </w:rPr>
        <w:t>acesso</w:t>
      </w:r>
    </w:p>
    <w:p w:rsidR="008704AB" w:rsidRPr="008704AB" w:rsidRDefault="008704AB" w:rsidP="008704AB">
      <w:pPr>
        <w:widowControl w:val="0"/>
        <w:autoSpaceDE w:val="0"/>
        <w:autoSpaceDN w:val="0"/>
        <w:spacing w:after="0" w:line="240" w:lineRule="auto"/>
        <w:ind w:right="624"/>
        <w:rPr>
          <w:rFonts w:ascii="Arial" w:eastAsia="Arial MT" w:hAnsi="Arial" w:cs="Arial"/>
          <w:sz w:val="16"/>
          <w:szCs w:val="16"/>
          <w:lang w:val="pt-PT"/>
        </w:rPr>
      </w:pPr>
      <w:r w:rsidRPr="008704AB">
        <w:rPr>
          <w:rFonts w:ascii="Arial" w:eastAsia="Arial MT" w:hAnsi="Arial" w:cs="Arial"/>
          <w:sz w:val="16"/>
          <w:szCs w:val="16"/>
          <w:lang w:val="pt-PT"/>
        </w:rPr>
        <w:t>Este</w:t>
      </w:r>
      <w:r w:rsidRPr="008704AB">
        <w:rPr>
          <w:rFonts w:ascii="Arial" w:eastAsia="Arial MT" w:hAnsi="Arial" w:cs="Arial"/>
          <w:spacing w:val="-3"/>
          <w:sz w:val="16"/>
          <w:szCs w:val="16"/>
          <w:lang w:val="pt-PT"/>
        </w:rPr>
        <w:t xml:space="preserve"> </w:t>
      </w:r>
      <w:r w:rsidRPr="008704AB">
        <w:rPr>
          <w:rFonts w:ascii="Arial" w:eastAsia="Arial MT" w:hAnsi="Arial" w:cs="Arial"/>
          <w:sz w:val="16"/>
          <w:szCs w:val="16"/>
          <w:lang w:val="pt-PT"/>
        </w:rPr>
        <w:t>documento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tem</w:t>
      </w:r>
      <w:r w:rsidRPr="008704AB">
        <w:rPr>
          <w:rFonts w:ascii="Arial" w:eastAsia="Arial MT" w:hAnsi="Arial" w:cs="Arial"/>
          <w:spacing w:val="-3"/>
          <w:sz w:val="16"/>
          <w:szCs w:val="16"/>
          <w:lang w:val="pt-PT"/>
        </w:rPr>
        <w:t xml:space="preserve"> </w:t>
      </w:r>
      <w:r w:rsidRPr="008704AB">
        <w:rPr>
          <w:rFonts w:ascii="Arial" w:eastAsia="Arial MT" w:hAnsi="Arial" w:cs="Arial"/>
          <w:sz w:val="16"/>
          <w:szCs w:val="16"/>
          <w:lang w:val="pt-PT"/>
        </w:rPr>
        <w:t>nível</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de</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acesso</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público</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visto</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que</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não</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contém</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dados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pessoais</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protegidos</w:t>
      </w:r>
      <w:r w:rsidRPr="008704AB">
        <w:rPr>
          <w:rFonts w:ascii="Arial" w:eastAsia="Arial MT" w:hAnsi="Arial" w:cs="Arial"/>
          <w:spacing w:val="-1"/>
          <w:sz w:val="16"/>
          <w:szCs w:val="16"/>
          <w:lang w:val="pt-PT"/>
        </w:rPr>
        <w:t xml:space="preserve"> </w:t>
      </w:r>
      <w:r w:rsidRPr="008704AB">
        <w:rPr>
          <w:rFonts w:ascii="Arial" w:eastAsia="Arial MT" w:hAnsi="Arial" w:cs="Arial"/>
          <w:sz w:val="16"/>
          <w:szCs w:val="16"/>
          <w:lang w:val="pt-PT"/>
        </w:rPr>
        <w:t>nem</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informações</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restritas</w:t>
      </w:r>
      <w:r w:rsidRPr="008704AB">
        <w:rPr>
          <w:rFonts w:ascii="Arial" w:eastAsia="Arial MT" w:hAnsi="Arial" w:cs="Arial"/>
          <w:spacing w:val="-2"/>
          <w:sz w:val="16"/>
          <w:szCs w:val="16"/>
          <w:lang w:val="pt-PT"/>
        </w:rPr>
        <w:t xml:space="preserve"> </w:t>
      </w:r>
      <w:r w:rsidRPr="008704AB">
        <w:rPr>
          <w:rFonts w:ascii="Arial" w:eastAsia="Arial MT" w:hAnsi="Arial" w:cs="Arial"/>
          <w:sz w:val="16"/>
          <w:szCs w:val="16"/>
          <w:lang w:val="pt-PT"/>
        </w:rPr>
        <w:t>ou</w:t>
      </w:r>
      <w:r w:rsidRPr="008704AB">
        <w:rPr>
          <w:rFonts w:ascii="Arial" w:eastAsia="Arial MT" w:hAnsi="Arial" w:cs="Arial"/>
          <w:spacing w:val="-42"/>
          <w:sz w:val="16"/>
          <w:szCs w:val="16"/>
          <w:lang w:val="pt-PT"/>
        </w:rPr>
        <w:t xml:space="preserve"> </w:t>
      </w:r>
      <w:r w:rsidRPr="008704AB">
        <w:rPr>
          <w:rFonts w:ascii="Arial" w:eastAsia="Arial MT" w:hAnsi="Arial" w:cs="Arial"/>
          <w:sz w:val="16"/>
          <w:szCs w:val="16"/>
          <w:lang w:val="pt-PT"/>
        </w:rPr>
        <w:t>sigilosas.</w:t>
      </w:r>
    </w:p>
    <w:p w:rsidR="008704AB" w:rsidRPr="008704AB" w:rsidRDefault="008704AB" w:rsidP="008704AB">
      <w:pPr>
        <w:widowControl w:val="0"/>
        <w:autoSpaceDE w:val="0"/>
        <w:autoSpaceDN w:val="0"/>
        <w:spacing w:after="0" w:line="240" w:lineRule="auto"/>
        <w:rPr>
          <w:rFonts w:ascii="Arial" w:eastAsia="Arial MT" w:hAnsi="Arial" w:cs="Arial"/>
          <w:sz w:val="16"/>
          <w:szCs w:val="16"/>
          <w:lang w:val="pt-PT"/>
        </w:rPr>
      </w:pPr>
    </w:p>
    <w:p w:rsidR="008704AB" w:rsidRPr="008704AB" w:rsidRDefault="008704AB" w:rsidP="008704AB">
      <w:pPr>
        <w:widowControl w:val="0"/>
        <w:numPr>
          <w:ilvl w:val="0"/>
          <w:numId w:val="33"/>
        </w:numPr>
        <w:tabs>
          <w:tab w:val="left" w:pos="444"/>
        </w:tabs>
        <w:autoSpaceDE w:val="0"/>
        <w:autoSpaceDN w:val="0"/>
        <w:spacing w:after="0" w:line="240" w:lineRule="auto"/>
        <w:outlineLvl w:val="1"/>
        <w:rPr>
          <w:rFonts w:ascii="Arial" w:eastAsia="Times New Roman" w:hAnsi="Arial" w:cs="Arial"/>
          <w:b/>
          <w:bCs/>
          <w:sz w:val="16"/>
          <w:szCs w:val="16"/>
          <w:lang w:val="pt-PT"/>
        </w:rPr>
      </w:pPr>
      <w:r w:rsidRPr="008704AB">
        <w:rPr>
          <w:rFonts w:ascii="Arial" w:eastAsia="Times New Roman" w:hAnsi="Arial" w:cs="Arial"/>
          <w:b/>
          <w:bCs/>
          <w:sz w:val="16"/>
          <w:szCs w:val="16"/>
          <w:lang w:val="pt-PT"/>
        </w:rPr>
        <w:t>Responsáveis</w:t>
      </w:r>
    </w:p>
    <w:p w:rsidR="008704AB" w:rsidRPr="008704AB" w:rsidRDefault="008704AB" w:rsidP="008704AB">
      <w:pPr>
        <w:widowControl w:val="0"/>
        <w:autoSpaceDE w:val="0"/>
        <w:autoSpaceDN w:val="0"/>
        <w:spacing w:after="0" w:line="240" w:lineRule="auto"/>
        <w:rPr>
          <w:rFonts w:ascii="Arial" w:eastAsia="Arial MT" w:hAnsi="Arial" w:cs="Arial"/>
          <w:b/>
          <w:sz w:val="16"/>
          <w:szCs w:val="16"/>
          <w:lang w:val="pt-PT"/>
        </w:rPr>
      </w:pPr>
    </w:p>
    <w:p w:rsidR="00B37FD6" w:rsidRDefault="008704AB" w:rsidP="008704AB">
      <w:pPr>
        <w:pStyle w:val="Corpodetexto"/>
        <w:rPr>
          <w:rFonts w:ascii="Times New Roman"/>
          <w:sz w:val="21"/>
        </w:rPr>
      </w:pPr>
      <w:r w:rsidRPr="008704AB">
        <w:rPr>
          <w:rFonts w:ascii="Arial" w:hAnsi="Arial" w:cs="Arial"/>
          <w:sz w:val="16"/>
          <w:szCs w:val="16"/>
        </w:rPr>
        <w:lastRenderedPageBreak/>
        <w:t>Todas</w:t>
      </w:r>
      <w:r w:rsidRPr="008704AB">
        <w:rPr>
          <w:rFonts w:ascii="Arial" w:hAnsi="Arial" w:cs="Arial"/>
          <w:spacing w:val="-4"/>
          <w:sz w:val="16"/>
          <w:szCs w:val="16"/>
        </w:rPr>
        <w:t xml:space="preserve"> </w:t>
      </w:r>
      <w:r w:rsidRPr="008704AB">
        <w:rPr>
          <w:rFonts w:ascii="Arial" w:hAnsi="Arial" w:cs="Arial"/>
          <w:sz w:val="16"/>
          <w:szCs w:val="16"/>
        </w:rPr>
        <w:t>as</w:t>
      </w:r>
      <w:r w:rsidRPr="008704AB">
        <w:rPr>
          <w:rFonts w:ascii="Arial" w:hAnsi="Arial" w:cs="Arial"/>
          <w:spacing w:val="-3"/>
          <w:sz w:val="16"/>
          <w:szCs w:val="16"/>
        </w:rPr>
        <w:t xml:space="preserve"> </w:t>
      </w:r>
      <w:r w:rsidRPr="008704AB">
        <w:rPr>
          <w:rFonts w:ascii="Arial" w:hAnsi="Arial" w:cs="Arial"/>
          <w:sz w:val="16"/>
          <w:szCs w:val="16"/>
        </w:rPr>
        <w:t>assinaturas</w:t>
      </w:r>
      <w:r w:rsidRPr="008704AB">
        <w:rPr>
          <w:rFonts w:ascii="Arial" w:hAnsi="Arial" w:cs="Arial"/>
          <w:spacing w:val="-3"/>
          <w:sz w:val="16"/>
          <w:szCs w:val="16"/>
        </w:rPr>
        <w:t xml:space="preserve"> </w:t>
      </w:r>
      <w:r w:rsidRPr="008704AB">
        <w:rPr>
          <w:rFonts w:ascii="Arial" w:hAnsi="Arial" w:cs="Arial"/>
          <w:sz w:val="16"/>
          <w:szCs w:val="16"/>
        </w:rPr>
        <w:t>eletrônicas</w:t>
      </w:r>
      <w:r w:rsidRPr="008704AB">
        <w:rPr>
          <w:rFonts w:ascii="Arial" w:hAnsi="Arial" w:cs="Arial"/>
          <w:spacing w:val="-3"/>
          <w:sz w:val="16"/>
          <w:szCs w:val="16"/>
        </w:rPr>
        <w:t xml:space="preserve"> </w:t>
      </w:r>
      <w:r w:rsidRPr="008704AB">
        <w:rPr>
          <w:rFonts w:ascii="Arial" w:hAnsi="Arial" w:cs="Arial"/>
          <w:sz w:val="16"/>
          <w:szCs w:val="16"/>
        </w:rPr>
        <w:t>seguem</w:t>
      </w:r>
      <w:r w:rsidRPr="008704AB">
        <w:rPr>
          <w:rFonts w:ascii="Arial" w:hAnsi="Arial" w:cs="Arial"/>
          <w:spacing w:val="-3"/>
          <w:sz w:val="16"/>
          <w:szCs w:val="16"/>
        </w:rPr>
        <w:t xml:space="preserve"> </w:t>
      </w:r>
      <w:r w:rsidRPr="008704AB">
        <w:rPr>
          <w:rFonts w:ascii="Arial" w:hAnsi="Arial" w:cs="Arial"/>
          <w:sz w:val="16"/>
          <w:szCs w:val="16"/>
        </w:rPr>
        <w:t>o</w:t>
      </w:r>
      <w:r w:rsidRPr="008704AB">
        <w:rPr>
          <w:rFonts w:ascii="Arial" w:hAnsi="Arial" w:cs="Arial"/>
          <w:spacing w:val="-2"/>
          <w:sz w:val="16"/>
          <w:szCs w:val="16"/>
        </w:rPr>
        <w:t xml:space="preserve"> </w:t>
      </w:r>
      <w:r w:rsidRPr="008704AB">
        <w:rPr>
          <w:rFonts w:ascii="Arial" w:hAnsi="Arial" w:cs="Arial"/>
          <w:sz w:val="16"/>
          <w:szCs w:val="16"/>
        </w:rPr>
        <w:t>horário</w:t>
      </w:r>
      <w:r w:rsidRPr="008704AB">
        <w:rPr>
          <w:rFonts w:ascii="Arial" w:hAnsi="Arial" w:cs="Arial"/>
          <w:spacing w:val="-3"/>
          <w:sz w:val="16"/>
          <w:szCs w:val="16"/>
        </w:rPr>
        <w:t xml:space="preserve"> </w:t>
      </w:r>
      <w:r w:rsidRPr="008704AB">
        <w:rPr>
          <w:rFonts w:ascii="Arial" w:hAnsi="Arial" w:cs="Arial"/>
          <w:sz w:val="16"/>
          <w:szCs w:val="16"/>
        </w:rPr>
        <w:t>oficial</w:t>
      </w:r>
      <w:r w:rsidRPr="008704AB">
        <w:rPr>
          <w:rFonts w:ascii="Arial" w:hAnsi="Arial" w:cs="Arial"/>
          <w:spacing w:val="-2"/>
          <w:sz w:val="16"/>
          <w:szCs w:val="16"/>
        </w:rPr>
        <w:t xml:space="preserve"> </w:t>
      </w:r>
      <w:r w:rsidRPr="008704AB">
        <w:rPr>
          <w:rFonts w:ascii="Arial" w:hAnsi="Arial" w:cs="Arial"/>
          <w:sz w:val="16"/>
          <w:szCs w:val="16"/>
        </w:rPr>
        <w:t>de</w:t>
      </w:r>
      <w:r w:rsidRPr="008704AB">
        <w:rPr>
          <w:rFonts w:ascii="Arial" w:hAnsi="Arial" w:cs="Arial"/>
          <w:spacing w:val="-2"/>
          <w:sz w:val="16"/>
          <w:szCs w:val="16"/>
        </w:rPr>
        <w:t xml:space="preserve"> </w:t>
      </w:r>
      <w:r w:rsidRPr="008704AB">
        <w:rPr>
          <w:rFonts w:ascii="Arial" w:hAnsi="Arial" w:cs="Arial"/>
          <w:sz w:val="16"/>
          <w:szCs w:val="16"/>
        </w:rPr>
        <w:t>Brasília</w:t>
      </w:r>
      <w:r w:rsidRPr="008704AB">
        <w:rPr>
          <w:rFonts w:ascii="Arial" w:hAnsi="Arial" w:cs="Arial"/>
          <w:spacing w:val="-3"/>
          <w:sz w:val="16"/>
          <w:szCs w:val="16"/>
        </w:rPr>
        <w:t xml:space="preserve"> </w:t>
      </w:r>
      <w:r w:rsidRPr="008704AB">
        <w:rPr>
          <w:rFonts w:ascii="Arial" w:hAnsi="Arial" w:cs="Arial"/>
          <w:sz w:val="16"/>
          <w:szCs w:val="16"/>
        </w:rPr>
        <w:t>e</w:t>
      </w:r>
      <w:r w:rsidRPr="008704AB">
        <w:rPr>
          <w:rFonts w:ascii="Arial" w:hAnsi="Arial" w:cs="Arial"/>
          <w:spacing w:val="-3"/>
          <w:sz w:val="16"/>
          <w:szCs w:val="16"/>
        </w:rPr>
        <w:t xml:space="preserve"> </w:t>
      </w:r>
      <w:r w:rsidRPr="008704AB">
        <w:rPr>
          <w:rFonts w:ascii="Arial" w:hAnsi="Arial" w:cs="Arial"/>
          <w:sz w:val="16"/>
          <w:szCs w:val="16"/>
        </w:rPr>
        <w:t>fundamentam-se</w:t>
      </w:r>
      <w:r w:rsidRPr="008704AB">
        <w:rPr>
          <w:rFonts w:ascii="Arial" w:hAnsi="Arial" w:cs="Arial"/>
          <w:spacing w:val="-2"/>
          <w:sz w:val="16"/>
          <w:szCs w:val="16"/>
        </w:rPr>
        <w:t xml:space="preserve"> </w:t>
      </w:r>
      <w:r w:rsidRPr="008704AB">
        <w:rPr>
          <w:rFonts w:ascii="Arial" w:hAnsi="Arial" w:cs="Arial"/>
          <w:sz w:val="16"/>
          <w:szCs w:val="16"/>
        </w:rPr>
        <w:t>no</w:t>
      </w:r>
      <w:r w:rsidRPr="008704AB">
        <w:rPr>
          <w:rFonts w:ascii="Arial" w:hAnsi="Arial" w:cs="Arial"/>
          <w:spacing w:val="-3"/>
          <w:sz w:val="16"/>
          <w:szCs w:val="16"/>
        </w:rPr>
        <w:t xml:space="preserve"> </w:t>
      </w:r>
      <w:r w:rsidRPr="008704AB">
        <w:rPr>
          <w:rFonts w:ascii="Arial" w:hAnsi="Arial" w:cs="Arial"/>
          <w:sz w:val="16"/>
          <w:szCs w:val="16"/>
        </w:rPr>
        <w:t>§3º</w:t>
      </w:r>
      <w:r w:rsidRPr="008704AB">
        <w:rPr>
          <w:rFonts w:ascii="Arial" w:hAnsi="Arial" w:cs="Arial"/>
          <w:spacing w:val="-2"/>
          <w:sz w:val="16"/>
          <w:szCs w:val="16"/>
        </w:rPr>
        <w:t xml:space="preserve"> </w:t>
      </w:r>
      <w:r w:rsidRPr="008704AB">
        <w:rPr>
          <w:rFonts w:ascii="Arial" w:hAnsi="Arial" w:cs="Arial"/>
          <w:sz w:val="16"/>
          <w:szCs w:val="16"/>
        </w:rPr>
        <w:t>do</w:t>
      </w:r>
      <w:r w:rsidRPr="008704AB">
        <w:rPr>
          <w:rFonts w:ascii="Arial" w:hAnsi="Arial" w:cs="Arial"/>
          <w:spacing w:val="-2"/>
          <w:sz w:val="16"/>
          <w:szCs w:val="16"/>
        </w:rPr>
        <w:t xml:space="preserve"> </w:t>
      </w:r>
      <w:r w:rsidRPr="008704AB">
        <w:rPr>
          <w:rFonts w:ascii="Arial" w:hAnsi="Arial" w:cs="Arial"/>
          <w:sz w:val="16"/>
          <w:szCs w:val="16"/>
        </w:rPr>
        <w:t>Art.</w:t>
      </w:r>
      <w:r w:rsidRPr="008704AB">
        <w:rPr>
          <w:rFonts w:ascii="Arial" w:hAnsi="Arial" w:cs="Arial"/>
          <w:spacing w:val="-3"/>
          <w:sz w:val="16"/>
          <w:szCs w:val="16"/>
        </w:rPr>
        <w:t xml:space="preserve"> </w:t>
      </w:r>
      <w:r w:rsidRPr="008704AB">
        <w:rPr>
          <w:rFonts w:ascii="Arial" w:hAnsi="Arial" w:cs="Arial"/>
          <w:sz w:val="16"/>
          <w:szCs w:val="16"/>
        </w:rPr>
        <w:t>4º</w:t>
      </w:r>
      <w:r w:rsidRPr="008704AB">
        <w:rPr>
          <w:rFonts w:ascii="Arial" w:hAnsi="Arial" w:cs="Arial"/>
          <w:spacing w:val="-2"/>
          <w:sz w:val="16"/>
          <w:szCs w:val="16"/>
        </w:rPr>
        <w:t xml:space="preserve"> </w:t>
      </w:r>
      <w:r w:rsidRPr="008704AB">
        <w:rPr>
          <w:rFonts w:ascii="Arial" w:hAnsi="Arial" w:cs="Arial"/>
          <w:sz w:val="16"/>
          <w:szCs w:val="16"/>
        </w:rPr>
        <w:t>do</w:t>
      </w:r>
      <w:r w:rsidRPr="008704AB">
        <w:rPr>
          <w:rFonts w:ascii="Arial" w:hAnsi="Arial" w:cs="Arial"/>
          <w:spacing w:val="3"/>
          <w:sz w:val="16"/>
          <w:szCs w:val="16"/>
        </w:rPr>
        <w:t xml:space="preserve"> </w:t>
      </w:r>
      <w:hyperlink r:id="rId115">
        <w:r w:rsidRPr="008704AB">
          <w:rPr>
            <w:rFonts w:ascii="Arial" w:hAnsi="Arial" w:cs="Arial"/>
            <w:color w:val="0000FF"/>
            <w:sz w:val="16"/>
            <w:szCs w:val="16"/>
            <w:u w:val="single" w:color="0000FF"/>
          </w:rPr>
          <w:t>Decreto</w:t>
        </w:r>
        <w:r w:rsidRPr="008704AB">
          <w:rPr>
            <w:rFonts w:ascii="Arial" w:hAnsi="Arial" w:cs="Arial"/>
            <w:color w:val="0000FF"/>
            <w:spacing w:val="-3"/>
            <w:sz w:val="16"/>
            <w:szCs w:val="16"/>
            <w:u w:val="single" w:color="0000FF"/>
          </w:rPr>
          <w:t xml:space="preserve"> </w:t>
        </w:r>
        <w:r w:rsidRPr="008704AB">
          <w:rPr>
            <w:rFonts w:ascii="Arial" w:hAnsi="Arial" w:cs="Arial"/>
            <w:color w:val="0000FF"/>
            <w:sz w:val="16"/>
            <w:szCs w:val="16"/>
            <w:u w:val="single" w:color="0000FF"/>
          </w:rPr>
          <w:t>nº</w:t>
        </w:r>
        <w:r w:rsidRPr="008704AB">
          <w:rPr>
            <w:rFonts w:ascii="Arial" w:hAnsi="Arial" w:cs="Arial"/>
            <w:color w:val="0000FF"/>
            <w:spacing w:val="-2"/>
            <w:sz w:val="16"/>
            <w:szCs w:val="16"/>
            <w:u w:val="single" w:color="0000FF"/>
          </w:rPr>
          <w:t xml:space="preserve"> </w:t>
        </w:r>
        <w:r w:rsidRPr="008704AB">
          <w:rPr>
            <w:rFonts w:ascii="Arial" w:hAnsi="Arial" w:cs="Arial"/>
            <w:color w:val="0000FF"/>
            <w:sz w:val="16"/>
            <w:szCs w:val="16"/>
            <w:u w:val="single" w:color="0000FF"/>
          </w:rPr>
          <w:t>10.543,</w:t>
        </w:r>
      </w:hyperlink>
      <w:r w:rsidRPr="008704AB">
        <w:rPr>
          <w:rFonts w:ascii="Arial" w:hAnsi="Arial" w:cs="Arial"/>
          <w:color w:val="0000FF"/>
          <w:spacing w:val="1"/>
          <w:sz w:val="16"/>
          <w:szCs w:val="16"/>
        </w:rPr>
        <w:t xml:space="preserve"> </w:t>
      </w:r>
      <w:hyperlink r:id="rId116">
        <w:r w:rsidRPr="008704AB">
          <w:rPr>
            <w:rFonts w:ascii="Arial" w:hAnsi="Arial" w:cs="Arial"/>
            <w:color w:val="0000FF"/>
            <w:sz w:val="16"/>
            <w:szCs w:val="16"/>
            <w:u w:val="single" w:color="0000FF"/>
          </w:rPr>
          <w:t>de 13</w:t>
        </w:r>
        <w:r w:rsidRPr="008704AB">
          <w:rPr>
            <w:rFonts w:ascii="Arial" w:hAnsi="Arial" w:cs="Arial"/>
            <w:color w:val="0000FF"/>
            <w:spacing w:val="-1"/>
            <w:sz w:val="16"/>
            <w:szCs w:val="16"/>
            <w:u w:val="single" w:color="0000FF"/>
          </w:rPr>
          <w:t xml:space="preserve"> </w:t>
        </w:r>
        <w:r w:rsidRPr="008704AB">
          <w:rPr>
            <w:rFonts w:ascii="Arial" w:hAnsi="Arial" w:cs="Arial"/>
            <w:color w:val="0000FF"/>
            <w:sz w:val="16"/>
            <w:szCs w:val="16"/>
            <w:u w:val="single" w:color="0000FF"/>
          </w:rPr>
          <w:t>de novembro de 2020</w:t>
        </w:r>
      </w:hyperlink>
      <w:r w:rsidRPr="008704AB">
        <w:rPr>
          <w:rFonts w:ascii="Arial" w:hAnsi="Arial" w:cs="Arial"/>
          <w:sz w:val="16"/>
          <w:szCs w:val="16"/>
        </w:rPr>
        <w:t>.</w:t>
      </w:r>
    </w:p>
    <w:p w:rsidR="00B37FD6" w:rsidRDefault="00B37FD6" w:rsidP="00B37FD6">
      <w:pPr>
        <w:pStyle w:val="Corpodetexto"/>
        <w:rPr>
          <w:rFonts w:ascii="Times New Roman"/>
          <w:sz w:val="21"/>
        </w:rPr>
      </w:pPr>
    </w:p>
    <w:p w:rsidR="00646BA1" w:rsidRPr="00646BA1" w:rsidRDefault="00646BA1" w:rsidP="00646BA1">
      <w:pPr>
        <w:pStyle w:val="Ttulo3"/>
        <w:spacing w:before="96"/>
        <w:ind w:left="0"/>
        <w:jc w:val="left"/>
        <w:rPr>
          <w:rFonts w:ascii="Arial" w:hAnsi="Arial" w:cs="Arial"/>
          <w:sz w:val="18"/>
          <w:szCs w:val="18"/>
        </w:rPr>
      </w:pPr>
      <w:r>
        <w:t xml:space="preserve">        </w:t>
      </w:r>
      <w:r w:rsidR="005133D0">
        <w:rPr>
          <w:rFonts w:ascii="Arial" w:hAnsi="Arial" w:cs="Arial"/>
          <w:sz w:val="18"/>
          <w:szCs w:val="18"/>
        </w:rPr>
        <w:t>FATIMA CONTIERI FONSECA</w:t>
      </w:r>
    </w:p>
    <w:p w:rsidR="00646BA1" w:rsidRPr="00646BA1" w:rsidRDefault="00646BA1" w:rsidP="00646BA1">
      <w:pPr>
        <w:spacing w:before="90"/>
        <w:ind w:right="3237"/>
        <w:rPr>
          <w:rFonts w:ascii="Arial" w:hAnsi="Arial" w:cs="Arial"/>
          <w:sz w:val="18"/>
          <w:szCs w:val="18"/>
        </w:rPr>
      </w:pPr>
      <w:r w:rsidRPr="00646BA1">
        <w:rPr>
          <w:rFonts w:ascii="Arial" w:hAnsi="Arial" w:cs="Arial"/>
          <w:sz w:val="18"/>
          <w:szCs w:val="18"/>
        </w:rPr>
        <w:t xml:space="preserve">         </w:t>
      </w:r>
      <w:r w:rsidR="005133D0">
        <w:rPr>
          <w:rFonts w:ascii="Arial" w:hAnsi="Arial" w:cs="Arial"/>
          <w:sz w:val="18"/>
          <w:szCs w:val="18"/>
        </w:rPr>
        <w:t>Agente de Contratação</w:t>
      </w:r>
    </w:p>
    <w:p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rsidR="00067491" w:rsidRPr="00646BA1" w:rsidRDefault="00067491" w:rsidP="00067491">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rsidR="00067491" w:rsidRPr="00646BA1" w:rsidRDefault="00067491" w:rsidP="00067491">
      <w:pPr>
        <w:pStyle w:val="Ttulo3"/>
        <w:jc w:val="left"/>
        <w:rPr>
          <w:rFonts w:ascii="Arial" w:hAnsi="Arial" w:cs="Arial"/>
          <w:sz w:val="18"/>
          <w:szCs w:val="18"/>
        </w:rPr>
      </w:pPr>
      <w:r w:rsidRPr="00646BA1">
        <w:rPr>
          <w:rFonts w:ascii="Arial" w:hAnsi="Arial" w:cs="Arial"/>
          <w:sz w:val="18"/>
          <w:szCs w:val="18"/>
        </w:rPr>
        <w:t>PRISCILA SANTANA DESTRO</w:t>
      </w:r>
    </w:p>
    <w:p w:rsidR="00067491" w:rsidRDefault="00067491" w:rsidP="00067491">
      <w:pPr>
        <w:spacing w:before="89"/>
        <w:ind w:right="2577" w:firstLine="426"/>
        <w:rPr>
          <w:rFonts w:ascii="Arial" w:hAnsi="Arial" w:cs="Arial"/>
          <w:sz w:val="18"/>
          <w:szCs w:val="18"/>
        </w:rPr>
      </w:pPr>
      <w:r>
        <w:rPr>
          <w:rFonts w:ascii="Arial" w:hAnsi="Arial" w:cs="Arial"/>
          <w:sz w:val="18"/>
          <w:szCs w:val="18"/>
        </w:rPr>
        <w:t>Supervisora</w:t>
      </w: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067491" w:rsidRDefault="00067491">
      <w:pPr>
        <w:rPr>
          <w:rFonts w:ascii="Arial" w:hAnsi="Arial" w:cs="Arial"/>
          <w:sz w:val="18"/>
          <w:szCs w:val="18"/>
        </w:rPr>
      </w:pPr>
      <w:r>
        <w:rPr>
          <w:rFonts w:ascii="Arial" w:hAnsi="Arial" w:cs="Arial"/>
          <w:sz w:val="18"/>
          <w:szCs w:val="18"/>
        </w:rPr>
        <w:br w:type="page"/>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8704AB" w:rsidRPr="008704AB">
        <w:rPr>
          <w:rFonts w:ascii="Arial" w:hAnsi="Arial" w:cs="Arial"/>
          <w:b/>
          <w:color w:val="000000" w:themeColor="text1"/>
          <w:spacing w:val="-4"/>
          <w:sz w:val="18"/>
          <w:szCs w:val="18"/>
        </w:rPr>
        <w:t>1053</w:t>
      </w:r>
      <w:r w:rsidR="00067491" w:rsidRPr="008704AB">
        <w:rPr>
          <w:rFonts w:ascii="Arial" w:hAnsi="Arial" w:cs="Arial"/>
          <w:b/>
          <w:color w:val="000000" w:themeColor="text1"/>
          <w:spacing w:val="-4"/>
          <w:sz w:val="18"/>
          <w:szCs w:val="18"/>
        </w:rPr>
        <w:t>/2024</w:t>
      </w:r>
    </w:p>
    <w:p w:rsidR="00DA03FC" w:rsidRPr="00592295" w:rsidRDefault="00DA03FC" w:rsidP="001148D0">
      <w:pPr>
        <w:pStyle w:val="Corpodetexto"/>
        <w:spacing w:before="4"/>
        <w:jc w:val="center"/>
        <w:rPr>
          <w:rFonts w:ascii="Arial" w:hAnsi="Arial" w:cs="Arial"/>
          <w:b/>
          <w:i/>
          <w:color w:val="FF0000"/>
          <w:sz w:val="18"/>
          <w:szCs w:val="18"/>
        </w:rPr>
      </w:pPr>
    </w:p>
    <w:p w:rsidR="008704AB" w:rsidRPr="008704AB" w:rsidRDefault="008704AB" w:rsidP="008704AB">
      <w:pPr>
        <w:spacing w:after="0" w:line="240" w:lineRule="auto"/>
        <w:ind w:left="-5" w:hanging="10"/>
        <w:rPr>
          <w:rFonts w:ascii="Calibri" w:eastAsia="Calibri" w:hAnsi="Calibri" w:cs="Calibri"/>
          <w:color w:val="000000"/>
          <w:lang w:eastAsia="pt-BR"/>
        </w:rPr>
      </w:pPr>
      <w:r w:rsidRPr="008704AB">
        <w:rPr>
          <w:rFonts w:ascii="Calibri" w:eastAsia="Calibri" w:hAnsi="Calibri" w:cs="Calibri"/>
          <w:b/>
          <w:color w:val="000000"/>
          <w:sz w:val="27"/>
          <w:lang w:eastAsia="pt-BR"/>
        </w:rPr>
        <w:t>1. Informações Básicas</w:t>
      </w:r>
    </w:p>
    <w:p w:rsidR="008704AB" w:rsidRPr="008704AB" w:rsidRDefault="008704AB" w:rsidP="008704AB">
      <w:pPr>
        <w:spacing w:after="0" w:line="240" w:lineRule="auto"/>
        <w:ind w:left="-5" w:hanging="10"/>
        <w:jc w:val="both"/>
        <w:rPr>
          <w:rFonts w:ascii="Calibri" w:eastAsia="Calibri" w:hAnsi="Calibri" w:cs="Calibri"/>
          <w:color w:val="000000"/>
          <w:sz w:val="18"/>
          <w:lang w:eastAsia="pt-BR"/>
        </w:rPr>
      </w:pPr>
      <w:r w:rsidRPr="008704AB">
        <w:rPr>
          <w:rFonts w:ascii="Calibri" w:eastAsia="Calibri" w:hAnsi="Calibri" w:cs="Calibri"/>
          <w:color w:val="000000"/>
          <w:sz w:val="18"/>
          <w:lang w:eastAsia="pt-BR"/>
        </w:rPr>
        <w:t>Número do processo: 145.00030207/2024-68</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2. Descrição da necessidade</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 xml:space="preserve">Aquisição de </w:t>
      </w:r>
      <w:r w:rsidRPr="008704AB">
        <w:rPr>
          <w:rFonts w:ascii="Arial" w:eastAsia="Arial" w:hAnsi="Arial" w:cs="Arial"/>
          <w:b/>
          <w:color w:val="000000"/>
          <w:sz w:val="20"/>
          <w:lang w:eastAsia="pt-BR"/>
        </w:rPr>
        <w:t>material de consumo</w:t>
      </w:r>
      <w:r w:rsidRPr="008704AB">
        <w:rPr>
          <w:rFonts w:ascii="Arial" w:eastAsia="Arial" w:hAnsi="Arial" w:cs="Arial"/>
          <w:color w:val="000000"/>
          <w:sz w:val="20"/>
          <w:lang w:eastAsia="pt-BR"/>
        </w:rPr>
        <w:t xml:space="preserve"> padronizado pelo HCFMUSP, necessária para o atendimento das atividades assistenciais do complexo hospitalar e manutenção regular do estoque, visando atendimento adequado aos pacientes.</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2490"/>
        <w:gridCol w:w="1293"/>
        <w:gridCol w:w="1271"/>
        <w:gridCol w:w="1281"/>
        <w:gridCol w:w="1286"/>
        <w:gridCol w:w="1342"/>
      </w:tblGrid>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Item</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Especificação</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Código</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Cód. Siafisico</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CADMAT</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Und. de medida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Quantidade</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PROTETOR PARA CALCÂNEO, TIPO CAIXA DE OVO, TAMANHO ADULTO, DESCARTÁVEL, NÃO ESTÉRIL, ATÓXICO, ANTIALÉRGICO, CONFECCIONADO EM ESPUMA DE POLIETILENO DENSIDADE 23, COM DISPOSITIVO PARA FIXAÇÃO EM VELCRO, EMBALAGEM INDIVIDUAL QUE PROMOVA INTEGRIDADE DO PRODUTO, CONFORME LEGISLAÇÃO VIGENTE M-S - ANVISA.</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61230032</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1366459</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482135</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31.410</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2</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FIXADOR PARA CÂNULA DE TRAQUEOSTOMIA INFANTIL, EM TECIDO DE ALGODÃO, ATOXICO, ANTIALERGICO, COMPOSTO POR DUAS  BANDAS COM VELCRO NAS EXTREMIDADES PARA FIXAÇÃO, ANATOMICO, SEM REBARBAS, MEDINDO APROXIMADAMENTE 22,5CM DE COMPRIMENTO E 2,0CM DE LARGURA, NÃO ESTERIL, EMBALAGEM INDIVIDUAL EM MATERIAL QUE GARANTA A INTEGRIDADE DO PRODUTO, A APRESENTAÇÃO DEVDERA OBEDECER A LEGISLAÇÃO VIGENTE, ANVISA/MS.</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61230038</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1239449</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481531</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2.254</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PRESERVATIVO MASCULINO DE BORRACHA NÃO LUBRIFICADO, CONTENDO RESERVATÓRIO NA PONTA. EMBALADO INDIVIDUALMENTE CONFORME PRAXE DO FABRICANTE, EM MATERIAL QUE GARANTA A INTEGRIDADE DO PRODUTO. APRESENTAÇÃO CONFORME LEGISLAÇÃO VIGENTE.</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61230054</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675687</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332814</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18.334</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CAPA CONFECCIONADA EM PLÁSTICO MALEÁVEL TRANSPARENTE, ESPECIAL PARA USO EM MICROSCÓPIO CIRÚRGICO, MEDINDO APROXIMADAMENTE 80CM X 120CM, ACOMPANHADO DE 06 ELÁSTICOS,  TIRAS PLÁSTICAS PARA FIXAÇÃO, PARA FINALIDADE DE USO EM PROCEDIMENTO CIRURGICO, ESTÉRIL. EMBALAGEM INDIVIDUAL APROPRIADA COM ROTULAGEM DE ACORDO COM A LEGISLAÇÃO </w:t>
            </w:r>
            <w:r w:rsidRPr="008704AB">
              <w:rPr>
                <w:rFonts w:ascii="Arial" w:eastAsia="Times New Roman" w:hAnsi="Arial" w:cs="Arial"/>
                <w:color w:val="000000"/>
                <w:sz w:val="16"/>
                <w:szCs w:val="16"/>
                <w:lang w:val="pt-PT" w:eastAsia="pt-BR"/>
              </w:rPr>
              <w:lastRenderedPageBreak/>
              <w:t>VIGENTE.</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lastRenderedPageBreak/>
              <w:t>61230060</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2838532</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370577</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35.600</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lastRenderedPageBreak/>
              <w:t>5</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CAPA CONFECCIONADA EM PLÁSTICO MALEÁVEL TRANSPARENTE, ESPECIAL PARA USO EM  MICROSCÓPIO CIRÚRGICO, MEDINDO APROXIMADAMENTE 95CM X 200 CM, ACOMPANHADO DE ELÁSTICOS PARA FIXAÇÃO, PARA FINALIDADE DE USO EM PROCEDIMENTO CIRURGICO, ESTÉRIL. EMBALAGEM INDIVIDUAL APROPRIADA COM ROTULAGEM DE ACORDO COM A LEGISLAÇÃO VIGENTE.</w:t>
            </w:r>
          </w:p>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61230136</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5172853</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370577</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UNIDADE</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50</w:t>
            </w:r>
          </w:p>
        </w:tc>
      </w:tr>
      <w:tr w:rsidR="008704AB" w:rsidRPr="008704AB" w:rsidTr="004A2C27">
        <w:tc>
          <w:tcPr>
            <w:tcW w:w="63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w:t>
            </w:r>
          </w:p>
        </w:tc>
        <w:tc>
          <w:tcPr>
            <w:tcW w:w="2549"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CAPA DESCARTAVEL PARA SONDA TERMOMETRO MODELO BRAUN THERMOSCAN PRO 600 WELCH ALLYN, AURICULAR , EM PVC PROJETADO ESPECIFICAMENTE PARA TERMOMETRO BRAUN THERMOSCAN PRO 600, NAO ESTERIL, EMBALADO EM CX DISPENSER, CONFORME PRAXE DO FABRICANTE.</w:t>
            </w:r>
          </w:p>
        </w:tc>
        <w:tc>
          <w:tcPr>
            <w:tcW w:w="1326"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61230142</w:t>
            </w:r>
          </w:p>
        </w:tc>
        <w:tc>
          <w:tcPr>
            <w:tcW w:w="1307"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5966191</w:t>
            </w:r>
          </w:p>
        </w:tc>
        <w:tc>
          <w:tcPr>
            <w:tcW w:w="1315"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479687</w:t>
            </w:r>
          </w:p>
        </w:tc>
        <w:tc>
          <w:tcPr>
            <w:tcW w:w="1318"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UNIDADE</w:t>
            </w:r>
          </w:p>
        </w:tc>
        <w:tc>
          <w:tcPr>
            <w:tcW w:w="1364" w:type="dxa"/>
            <w:shd w:val="clear" w:color="auto" w:fill="auto"/>
          </w:tcPr>
          <w:p w:rsidR="008704AB" w:rsidRPr="008704AB" w:rsidRDefault="008704AB" w:rsidP="008704AB">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  3.518</w:t>
            </w:r>
          </w:p>
        </w:tc>
      </w:tr>
    </w:tbl>
    <w:p w:rsidR="008704AB" w:rsidRPr="008704AB" w:rsidRDefault="008704AB" w:rsidP="008704AB">
      <w:pPr>
        <w:spacing w:after="0" w:line="240" w:lineRule="auto"/>
        <w:ind w:left="-5" w:hanging="10"/>
        <w:jc w:val="both"/>
        <w:rPr>
          <w:rFonts w:ascii="Arial" w:eastAsia="Arial" w:hAnsi="Arial" w:cs="Arial"/>
          <w:color w:val="000000"/>
          <w:sz w:val="20"/>
          <w:lang w:eastAsia="pt-BR"/>
        </w:rPr>
      </w:pPr>
      <w:r w:rsidRPr="008704AB">
        <w:rPr>
          <w:rFonts w:ascii="Arial" w:eastAsia="Arial" w:hAnsi="Arial" w:cs="Arial"/>
          <w:color w:val="000000"/>
          <w:sz w:val="20"/>
          <w:lang w:eastAsia="pt-BR"/>
        </w:rPr>
        <w:br/>
        <w:t>O(s) item(ns) integra(m o rol de materiais básicos, fundamentais e de uso corrente nas várias unidades e rotinas hospitalares, tratando-se, portanto, de contratação de grande importância.</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3. Área requisitante</w:t>
      </w:r>
    </w:p>
    <w:p w:rsidR="008704AB" w:rsidRPr="008704AB" w:rsidRDefault="008704AB" w:rsidP="008704AB">
      <w:pPr>
        <w:tabs>
          <w:tab w:val="center" w:pos="6513"/>
        </w:tabs>
        <w:spacing w:after="0" w:line="240" w:lineRule="auto"/>
        <w:ind w:left="-15"/>
        <w:rPr>
          <w:rFonts w:ascii="Calibri" w:eastAsia="Calibri" w:hAnsi="Calibri" w:cs="Calibri"/>
          <w:color w:val="000000"/>
          <w:sz w:val="18"/>
          <w:lang w:eastAsia="pt-BR"/>
        </w:rPr>
      </w:pPr>
      <w:r w:rsidRPr="008704AB">
        <w:rPr>
          <w:rFonts w:ascii="Calibri" w:eastAsia="Calibri" w:hAnsi="Calibri" w:cs="Calibri"/>
          <w:color w:val="000000"/>
          <w:sz w:val="18"/>
          <w:lang w:eastAsia="pt-BR"/>
        </w:rPr>
        <w:t>Equipe de Suprimentos do HCFMUSP</w:t>
      </w:r>
    </w:p>
    <w:p w:rsidR="008704AB" w:rsidRPr="008704AB" w:rsidRDefault="008704AB" w:rsidP="008704AB">
      <w:pPr>
        <w:tabs>
          <w:tab w:val="center" w:pos="6513"/>
        </w:tabs>
        <w:spacing w:after="0" w:line="240" w:lineRule="auto"/>
        <w:ind w:left="-15"/>
        <w:rPr>
          <w:rFonts w:ascii="Calibri" w:eastAsia="Calibri" w:hAnsi="Calibri" w:cs="Calibri"/>
          <w:color w:val="000000"/>
          <w:sz w:val="18"/>
          <w:lang w:eastAsia="pt-BR"/>
        </w:rPr>
      </w:pPr>
      <w:r w:rsidRPr="008704AB">
        <w:rPr>
          <w:rFonts w:ascii="Calibri" w:eastAsia="Calibri" w:hAnsi="Calibri" w:cs="Calibri"/>
          <w:b/>
          <w:color w:val="000000"/>
          <w:sz w:val="24"/>
          <w:szCs w:val="24"/>
          <w:lang w:eastAsia="pt-BR"/>
        </w:rPr>
        <w:t>Responsável</w:t>
      </w:r>
    </w:p>
    <w:p w:rsidR="008704AB" w:rsidRPr="008704AB" w:rsidRDefault="008704AB" w:rsidP="008704AB">
      <w:pPr>
        <w:tabs>
          <w:tab w:val="center" w:pos="6513"/>
        </w:tabs>
        <w:spacing w:after="0" w:line="240" w:lineRule="auto"/>
        <w:ind w:left="-15"/>
        <w:rPr>
          <w:rFonts w:ascii="Calibri" w:eastAsia="Calibri" w:hAnsi="Calibri" w:cs="Calibri"/>
          <w:color w:val="000000"/>
          <w:sz w:val="18"/>
          <w:lang w:eastAsia="pt-BR"/>
        </w:rPr>
      </w:pPr>
      <w:r w:rsidRPr="008704AB">
        <w:rPr>
          <w:rFonts w:ascii="Calibri" w:eastAsia="Calibri" w:hAnsi="Calibri" w:cs="Calibri"/>
          <w:color w:val="000000"/>
          <w:sz w:val="18"/>
          <w:lang w:eastAsia="pt-BR"/>
        </w:rPr>
        <w:t>ICHC, ICR, IOT, INCOR, IPQ, INRAD, IMREA</w:t>
      </w:r>
    </w:p>
    <w:p w:rsidR="008704AB" w:rsidRPr="008704AB" w:rsidRDefault="008704AB" w:rsidP="008704AB">
      <w:pPr>
        <w:tabs>
          <w:tab w:val="center" w:pos="6513"/>
        </w:tabs>
        <w:spacing w:after="0" w:line="240" w:lineRule="auto"/>
        <w:ind w:left="-15"/>
        <w:rPr>
          <w:rFonts w:ascii="Calibri" w:eastAsia="Calibri" w:hAnsi="Calibri" w:cs="Calibri"/>
          <w:color w:val="000000"/>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4. Descrição dos Requisitos da Contratação</w:t>
      </w:r>
    </w:p>
    <w:p w:rsidR="008704AB" w:rsidRPr="008704AB" w:rsidRDefault="008704AB" w:rsidP="008704AB">
      <w:pPr>
        <w:spacing w:after="0" w:line="240" w:lineRule="auto"/>
        <w:ind w:left="55" w:hanging="10"/>
        <w:rPr>
          <w:rFonts w:ascii="Calibri" w:eastAsia="Calibri" w:hAnsi="Calibri" w:cs="Calibri"/>
          <w:color w:val="000000"/>
          <w:lang w:eastAsia="pt-BR"/>
        </w:rPr>
      </w:pPr>
      <w:r w:rsidRPr="008704AB">
        <w:rPr>
          <w:rFonts w:ascii="Calibri" w:eastAsia="Calibri" w:hAnsi="Calibri" w:cs="Calibri"/>
          <w:b/>
          <w:color w:val="000000"/>
          <w:sz w:val="18"/>
          <w:lang w:eastAsia="pt-BR"/>
        </w:rPr>
        <w:t xml:space="preserve"> Comprovação de registro do objeto licitado concedido pelo órgão sanitário competente do Ministério da Saúde;</w:t>
      </w:r>
    </w:p>
    <w:p w:rsidR="008704AB" w:rsidRPr="008704AB" w:rsidRDefault="008704AB" w:rsidP="008704AB">
      <w:pPr>
        <w:spacing w:after="0" w:line="240" w:lineRule="auto"/>
        <w:ind w:left="13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8704AB" w:rsidRPr="008704AB" w:rsidRDefault="008704AB" w:rsidP="008704AB">
      <w:pPr>
        <w:spacing w:after="0" w:line="240" w:lineRule="auto"/>
        <w:ind w:left="13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Deverá ser anexada cópia do respectivo ato formal dispensando o registro, se for o caso;</w:t>
      </w:r>
    </w:p>
    <w:p w:rsidR="008704AB" w:rsidRPr="008704AB" w:rsidRDefault="008704AB" w:rsidP="008704AB">
      <w:pPr>
        <w:spacing w:after="0" w:line="240" w:lineRule="auto"/>
        <w:ind w:left="13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8704AB" w:rsidRPr="008704AB" w:rsidRDefault="008704AB" w:rsidP="008704AB">
      <w:pPr>
        <w:spacing w:after="0" w:line="240" w:lineRule="auto"/>
        <w:ind w:left="13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rsidR="008704AB" w:rsidRPr="008704AB" w:rsidRDefault="008704AB" w:rsidP="008704AB">
      <w:pPr>
        <w:spacing w:after="0" w:line="240" w:lineRule="auto"/>
        <w:ind w:left="13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Por ocasião da entrega na unidade requisitante do HCFMUSP, os produtos com validade maior que 12 (doze) meses a partir da data de fabricação, deverão ser entregues com prazo de validade de no mínimo de 12 (doze) meses.</w:t>
      </w:r>
    </w:p>
    <w:p w:rsidR="008704AB" w:rsidRPr="008704AB" w:rsidRDefault="008704AB" w:rsidP="008704AB">
      <w:pPr>
        <w:spacing w:after="0" w:line="240" w:lineRule="auto"/>
        <w:ind w:left="135"/>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13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Sustentabilidade:</w:t>
      </w:r>
    </w:p>
    <w:p w:rsidR="008704AB" w:rsidRPr="008704AB" w:rsidRDefault="008704AB" w:rsidP="008704AB">
      <w:pPr>
        <w:spacing w:after="0" w:line="240" w:lineRule="auto"/>
        <w:ind w:left="55" w:hanging="10"/>
        <w:rPr>
          <w:rFonts w:ascii="Calibri" w:eastAsia="Calibri" w:hAnsi="Calibri" w:cs="Calibri"/>
          <w:color w:val="000000"/>
          <w:lang w:eastAsia="pt-BR"/>
        </w:rPr>
      </w:pPr>
      <w:r w:rsidRPr="008704AB">
        <w:rPr>
          <w:rFonts w:ascii="Calibri" w:eastAsia="Calibri" w:hAnsi="Calibri" w:cs="Calibri"/>
          <w:b/>
          <w:color w:val="000000"/>
          <w:sz w:val="18"/>
          <w:lang w:eastAsia="pt-BR"/>
        </w:rPr>
        <w:t>4.1. Só será admitida a oferta de produto previamente notificado/registrado na ANVISA, conforme a Lei nº</w:t>
      </w:r>
    </w:p>
    <w:p w:rsidR="008704AB" w:rsidRPr="008704AB" w:rsidRDefault="008704AB" w:rsidP="008704AB">
      <w:pPr>
        <w:spacing w:after="0" w:line="240" w:lineRule="auto"/>
        <w:ind w:left="55" w:hanging="10"/>
        <w:rPr>
          <w:rFonts w:ascii="Calibri" w:eastAsia="Calibri" w:hAnsi="Calibri" w:cs="Calibri"/>
          <w:color w:val="000000"/>
          <w:lang w:eastAsia="pt-BR"/>
        </w:rPr>
      </w:pPr>
      <w:r w:rsidRPr="008704AB">
        <w:rPr>
          <w:rFonts w:ascii="Calibri" w:eastAsia="Calibri" w:hAnsi="Calibri" w:cs="Calibri"/>
          <w:b/>
          <w:color w:val="000000"/>
          <w:sz w:val="18"/>
          <w:lang w:eastAsia="pt-BR"/>
        </w:rPr>
        <w:t>6.360, de 1976 e Decreto nº 8.077, de 2013.</w:t>
      </w:r>
    </w:p>
    <w:p w:rsidR="008704AB" w:rsidRPr="008704AB" w:rsidRDefault="008704AB" w:rsidP="008704AB">
      <w:pPr>
        <w:spacing w:after="0" w:line="240" w:lineRule="auto"/>
        <w:ind w:left="7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4.2. Na instituição há equipe dedicada ao serviço de gerenciamento de resíduos hospitalares, com processos e fluxos estabelecidos com base na legislação pertinente, de modo a realizar este trabalho de evitar impactos ambientais</w:t>
      </w:r>
    </w:p>
    <w:p w:rsidR="008704AB" w:rsidRPr="008704AB" w:rsidRDefault="008704AB" w:rsidP="008704AB">
      <w:pPr>
        <w:spacing w:after="0" w:line="240" w:lineRule="auto"/>
        <w:ind w:left="60"/>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55" w:hanging="10"/>
        <w:rPr>
          <w:rFonts w:ascii="Calibri" w:eastAsia="Calibri" w:hAnsi="Calibri" w:cs="Calibri"/>
          <w:color w:val="000000"/>
          <w:lang w:eastAsia="pt-BR"/>
        </w:rPr>
      </w:pPr>
      <w:r w:rsidRPr="008704AB">
        <w:rPr>
          <w:rFonts w:ascii="Calibri" w:eastAsia="Calibri" w:hAnsi="Calibri" w:cs="Calibri"/>
          <w:b/>
          <w:color w:val="000000"/>
          <w:sz w:val="18"/>
          <w:lang w:eastAsia="pt-BR"/>
        </w:rPr>
        <w:t xml:space="preserve">GARANTIA DA CONTRATAÇÃO </w:t>
      </w:r>
    </w:p>
    <w:p w:rsidR="008704AB" w:rsidRPr="008704AB" w:rsidRDefault="008704AB" w:rsidP="008704AB">
      <w:pPr>
        <w:spacing w:after="0" w:line="240" w:lineRule="auto"/>
        <w:ind w:left="70" w:hanging="10"/>
        <w:jc w:val="both"/>
        <w:rPr>
          <w:rFonts w:ascii="Calibri" w:eastAsia="Calibri" w:hAnsi="Calibri" w:cs="Calibri"/>
          <w:color w:val="000000"/>
          <w:sz w:val="18"/>
          <w:lang w:eastAsia="pt-BR"/>
        </w:rPr>
      </w:pPr>
      <w:r w:rsidRPr="008704AB">
        <w:rPr>
          <w:rFonts w:ascii="Calibri" w:eastAsia="Calibri" w:hAnsi="Calibri" w:cs="Calibri"/>
          <w:color w:val="000000"/>
          <w:sz w:val="18"/>
          <w:lang w:eastAsia="pt-BR"/>
        </w:rPr>
        <w:t>4.3. Não haverá exigência da garantia da contratação dos artigos 96 e seguintes da Lei nº 14.133, de 2021, pelas razões constantes do Estudo Técnico Preliminar.</w:t>
      </w:r>
    </w:p>
    <w:p w:rsidR="008704AB" w:rsidRPr="008704AB" w:rsidRDefault="008704AB" w:rsidP="008704AB">
      <w:pPr>
        <w:spacing w:after="0" w:line="240" w:lineRule="auto"/>
        <w:ind w:left="70" w:hanging="10"/>
        <w:jc w:val="both"/>
        <w:rPr>
          <w:rFonts w:ascii="Calibri" w:eastAsia="Calibri" w:hAnsi="Calibri" w:cs="Calibri"/>
          <w:color w:val="000000"/>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5. Levantamento de Mercado</w:t>
      </w:r>
    </w:p>
    <w:p w:rsidR="008704AB" w:rsidRPr="008704AB" w:rsidRDefault="008704AB" w:rsidP="008704AB">
      <w:pPr>
        <w:spacing w:after="0" w:line="240" w:lineRule="auto"/>
        <w:ind w:left="1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1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lastRenderedPageBreak/>
        <w:t xml:space="preserve">Item 05 – Cód 61230136: Considerando que após a realização da pesquisa, utilizando todos os parâmetros estabelecidos na legislação específica e indicações da equipe técnica, verificamos que no histórico de compras anteriores, no(s) último(s) </w:t>
      </w:r>
      <w:r w:rsidRPr="008704AB">
        <w:rPr>
          <w:rFonts w:ascii="Calibri" w:eastAsia="Calibri" w:hAnsi="Calibri" w:cs="Calibri"/>
          <w:b/>
          <w:color w:val="000000"/>
          <w:sz w:val="18"/>
          <w:lang w:eastAsia="pt-BR"/>
        </w:rPr>
        <w:t>04</w:t>
      </w:r>
      <w:r w:rsidRPr="008704AB">
        <w:rPr>
          <w:rFonts w:ascii="Calibri" w:eastAsia="Calibri" w:hAnsi="Calibri" w:cs="Calibri"/>
          <w:color w:val="000000"/>
          <w:sz w:val="18"/>
          <w:lang w:eastAsia="pt-BR"/>
        </w:rPr>
        <w:t xml:space="preserve"> ano(s), o item foi registrado pela empresa </w:t>
      </w:r>
      <w:r w:rsidRPr="008704AB">
        <w:rPr>
          <w:rFonts w:ascii="Calibri" w:eastAsia="Calibri" w:hAnsi="Calibri" w:cs="Calibri"/>
          <w:b/>
          <w:color w:val="000000"/>
          <w:sz w:val="18"/>
          <w:lang w:eastAsia="pt-BR"/>
        </w:rPr>
        <w:t>HEALTH QUALITY IND. ECOM. LTDA.</w:t>
      </w:r>
      <w:r w:rsidRPr="008704AB">
        <w:rPr>
          <w:rFonts w:ascii="Calibri" w:eastAsia="Calibri" w:hAnsi="Calibri" w:cs="Calibri"/>
          <w:color w:val="000000"/>
          <w:sz w:val="18"/>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10"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Item 06 – Cód 61230142: Considerando que após a realização da pesquisa, utilizando todos os parâmetros estabelecidos na legislação específica e indicações da equipe técnica, verificamos que no histórico de compras anteriores, no(s) último(s) </w:t>
      </w:r>
      <w:r w:rsidRPr="008704AB">
        <w:rPr>
          <w:rFonts w:ascii="Calibri" w:eastAsia="Calibri" w:hAnsi="Calibri" w:cs="Calibri"/>
          <w:b/>
          <w:color w:val="000000"/>
          <w:sz w:val="18"/>
          <w:lang w:eastAsia="pt-BR"/>
        </w:rPr>
        <w:t>02</w:t>
      </w:r>
      <w:r w:rsidRPr="008704AB">
        <w:rPr>
          <w:rFonts w:ascii="Calibri" w:eastAsia="Calibri" w:hAnsi="Calibri" w:cs="Calibri"/>
          <w:color w:val="000000"/>
          <w:sz w:val="18"/>
          <w:lang w:eastAsia="pt-BR"/>
        </w:rPr>
        <w:t xml:space="preserve"> ano(s), o item foi registrado pela empresa </w:t>
      </w:r>
      <w:r w:rsidRPr="008704AB">
        <w:rPr>
          <w:rFonts w:ascii="Calibri" w:eastAsia="Calibri" w:hAnsi="Calibri" w:cs="Calibri"/>
          <w:b/>
          <w:color w:val="000000"/>
          <w:sz w:val="18"/>
          <w:lang w:eastAsia="pt-BR"/>
        </w:rPr>
        <w:t>CIRUROMA COMERCIAL LTDA,</w:t>
      </w:r>
      <w:r w:rsidRPr="008704AB">
        <w:rPr>
          <w:rFonts w:ascii="Calibri" w:eastAsia="Calibri" w:hAnsi="Calibri" w:cs="Calibri"/>
          <w:color w:val="000000"/>
          <w:sz w:val="18"/>
          <w:lang w:eastAsia="pt-BR"/>
        </w:rPr>
        <w:t xml:space="preserve">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6. Descrição da solução como um todo</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Arial" w:eastAsia="Arial" w:hAnsi="Arial" w:cs="Arial"/>
          <w:color w:val="000000"/>
          <w:lang w:eastAsia="pt-BR"/>
        </w:rPr>
        <w:t>Visa substituir atual ata de registro de preço, conforme histórico de processos vigentes, com validade de 12 meses.</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Os fornecedores que assinarem a Ata de Registro de Preços estarão obrigados a celebrar as contratações.</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As contratações decorrentes da Ata de Registro de Preços serão formalizadas mediante a emissão de nota de empenho.</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5" w:hanging="10"/>
        <w:jc w:val="both"/>
        <w:rPr>
          <w:rFonts w:ascii="Arial" w:eastAsia="Arial" w:hAnsi="Arial" w:cs="Arial"/>
          <w:color w:val="000000"/>
          <w:sz w:val="20"/>
          <w:lang w:eastAsia="pt-BR"/>
        </w:rPr>
      </w:pPr>
      <w:r w:rsidRPr="008704AB">
        <w:rPr>
          <w:rFonts w:ascii="Arial" w:eastAsia="Arial" w:hAnsi="Arial" w:cs="Arial"/>
          <w:color w:val="000000"/>
          <w:sz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7. Estimativa das Quantidades a serem contratadas</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8. Estimativa do Valor da Contratação</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As vantagens do orçamento sigiloso são inúmeras, dentre elas pontuamos as seguintes:</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numPr>
          <w:ilvl w:val="0"/>
          <w:numId w:val="47"/>
        </w:numPr>
        <w:spacing w:after="0" w:line="240" w:lineRule="auto"/>
        <w:ind w:hanging="234"/>
        <w:jc w:val="both"/>
        <w:rPr>
          <w:rFonts w:ascii="Calibri" w:eastAsia="Calibri" w:hAnsi="Calibri" w:cs="Calibri"/>
          <w:color w:val="000000"/>
          <w:lang w:eastAsia="pt-BR"/>
        </w:rPr>
      </w:pPr>
      <w:r w:rsidRPr="008704AB">
        <w:rPr>
          <w:rFonts w:ascii="Arial" w:eastAsia="Arial" w:hAnsi="Arial" w:cs="Arial"/>
          <w:color w:val="000000"/>
          <w:sz w:val="20"/>
          <w:lang w:eastAsia="pt-BR"/>
        </w:rPr>
        <w:t>busca diminuir a assimetria de informações entre a administração e o licitante e, dentre podemos citar:</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numPr>
          <w:ilvl w:val="0"/>
          <w:numId w:val="47"/>
        </w:numPr>
        <w:spacing w:after="0" w:line="240" w:lineRule="auto"/>
        <w:ind w:hanging="234"/>
        <w:jc w:val="both"/>
        <w:rPr>
          <w:rFonts w:ascii="Calibri" w:eastAsia="Calibri" w:hAnsi="Calibri" w:cs="Calibri"/>
          <w:color w:val="000000"/>
          <w:lang w:eastAsia="pt-BR"/>
        </w:rPr>
      </w:pPr>
      <w:r w:rsidRPr="008704AB">
        <w:rPr>
          <w:rFonts w:ascii="Arial" w:eastAsia="Arial" w:hAnsi="Arial" w:cs="Arial"/>
          <w:color w:val="000000"/>
          <w:sz w:val="20"/>
          <w:lang w:eastAsia="pt-BR"/>
        </w:rPr>
        <w:t>estimula os licitantes a apresentarem propostas reais de preços, de acordo com os seus custos efetivos;</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numPr>
          <w:ilvl w:val="0"/>
          <w:numId w:val="47"/>
        </w:numPr>
        <w:spacing w:after="0" w:line="240" w:lineRule="auto"/>
        <w:ind w:hanging="234"/>
        <w:jc w:val="both"/>
        <w:rPr>
          <w:rFonts w:ascii="Calibri" w:eastAsia="Calibri" w:hAnsi="Calibri" w:cs="Calibri"/>
          <w:color w:val="000000"/>
          <w:lang w:eastAsia="pt-BR"/>
        </w:rPr>
      </w:pPr>
      <w:r w:rsidRPr="008704AB">
        <w:rPr>
          <w:rFonts w:ascii="Arial" w:eastAsia="Arial" w:hAnsi="Arial" w:cs="Arial"/>
          <w:color w:val="000000"/>
          <w:sz w:val="20"/>
          <w:lang w:eastAsia="pt-BR"/>
        </w:rPr>
        <w:t>dificulta a participação de empresas sem expertise, com menor capacidade de planejamento ou responsabilidade técnica na confecção das propostas; busca fazer com que os licitantes apresentem suas melhores propostas;</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numPr>
          <w:ilvl w:val="0"/>
          <w:numId w:val="47"/>
        </w:numPr>
        <w:spacing w:after="0" w:line="240" w:lineRule="auto"/>
        <w:ind w:hanging="234"/>
        <w:jc w:val="both"/>
        <w:rPr>
          <w:rFonts w:ascii="Calibri" w:eastAsia="Calibri" w:hAnsi="Calibri" w:cs="Calibri"/>
          <w:color w:val="000000"/>
          <w:lang w:eastAsia="pt-BR"/>
        </w:rPr>
      </w:pPr>
      <w:r w:rsidRPr="008704AB">
        <w:rPr>
          <w:rFonts w:ascii="Arial" w:eastAsia="Arial" w:hAnsi="Arial" w:cs="Arial"/>
          <w:color w:val="000000"/>
          <w:sz w:val="20"/>
          <w:lang w:eastAsia="pt-BR"/>
        </w:rPr>
        <w:t>fomenta a negociação; (v) busca evitar o conluio nas licitações, ou seja, tem por escopo principal selecionar a proposta mais vantajosa para a administração.</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5" w:hanging="10"/>
        <w:jc w:val="both"/>
        <w:rPr>
          <w:rFonts w:ascii="Arial" w:eastAsia="Arial" w:hAnsi="Arial" w:cs="Arial"/>
          <w:color w:val="000000"/>
          <w:sz w:val="20"/>
          <w:lang w:eastAsia="pt-BR"/>
        </w:rPr>
      </w:pPr>
      <w:r w:rsidRPr="008704AB">
        <w:rPr>
          <w:rFonts w:ascii="Arial" w:eastAsia="Arial" w:hAnsi="Arial" w:cs="Arial"/>
          <w:color w:val="000000"/>
          <w:sz w:val="20"/>
          <w:lang w:eastAsia="pt-BR"/>
        </w:rPr>
        <w:t xml:space="preserve">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w:t>
      </w:r>
      <w:r w:rsidRPr="008704AB">
        <w:rPr>
          <w:rFonts w:ascii="Arial" w:eastAsia="Arial" w:hAnsi="Arial" w:cs="Arial"/>
          <w:color w:val="000000"/>
          <w:sz w:val="20"/>
          <w:lang w:eastAsia="pt-BR"/>
        </w:rPr>
        <w:lastRenderedPageBreak/>
        <w:t>divulgação do detalhamento dos quantitativos e das demais informações necessárias para a elaboração das propostas no Termo de Referência.</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9. Justificativa para o Parcelamento ou não da Solução</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Quando ao parcelamento da solução, para aquisição de material de consumo considera-se viável a aquisição por</w:t>
      </w:r>
      <w:r w:rsidRPr="008704AB">
        <w:rPr>
          <w:rFonts w:ascii="Calibri" w:eastAsia="Calibri" w:hAnsi="Calibri" w:cs="Calibri"/>
          <w:b/>
          <w:color w:val="000000"/>
          <w:sz w:val="18"/>
          <w:lang w:eastAsia="pt-BR"/>
        </w:rPr>
        <w:t xml:space="preserve"> ITEM</w:t>
      </w:r>
      <w:r w:rsidRPr="008704AB">
        <w:rPr>
          <w:rFonts w:ascii="Calibri" w:eastAsia="Calibri" w:hAnsi="Calibri" w:cs="Calibri"/>
          <w:color w:val="000000"/>
          <w:sz w:val="18"/>
          <w:lang w:eastAsia="pt-BR"/>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8704AB" w:rsidRPr="008704AB" w:rsidRDefault="008704AB" w:rsidP="008704AB">
      <w:pPr>
        <w:spacing w:after="0" w:line="240" w:lineRule="auto"/>
        <w:ind w:left="-5" w:hanging="10"/>
        <w:rPr>
          <w:rFonts w:ascii="Calibri" w:eastAsia="Calibri" w:hAnsi="Calibri" w:cs="Calibri"/>
          <w:b/>
          <w:color w:val="000000"/>
          <w:sz w:val="27"/>
          <w:lang w:eastAsia="pt-BR"/>
        </w:rPr>
      </w:pPr>
    </w:p>
    <w:p w:rsidR="008704AB" w:rsidRPr="008704AB" w:rsidRDefault="008704AB" w:rsidP="008704AB">
      <w:pPr>
        <w:spacing w:after="0" w:line="240" w:lineRule="auto"/>
        <w:ind w:left="-5" w:hanging="10"/>
        <w:rPr>
          <w:rFonts w:ascii="Calibri" w:eastAsia="Calibri" w:hAnsi="Calibri" w:cs="Calibri"/>
          <w:color w:val="000000"/>
          <w:lang w:eastAsia="pt-BR"/>
        </w:rPr>
      </w:pPr>
      <w:r w:rsidRPr="008704AB">
        <w:rPr>
          <w:rFonts w:ascii="Calibri" w:eastAsia="Calibri" w:hAnsi="Calibri" w:cs="Calibri"/>
          <w:b/>
          <w:color w:val="000000"/>
          <w:sz w:val="27"/>
          <w:lang w:eastAsia="pt-BR"/>
        </w:rPr>
        <w:t>10. Contratações Correlatas e/ou Interdependentes</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A presente contratação não guarda interdependência ou tem correlação com outros DFDs.</w:t>
      </w: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11. Alinhamento entre a Contratação e o Planejamento</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Os itens previstos nesta contratação estão de acordo com o planejamento da Instituição para o exercício 2024.</w:t>
      </w: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12. Resultados Pretendidos</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13. Providências a serem adotadas</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14. Possíveis Impactos Ambientais</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rsidR="008704AB" w:rsidRPr="008704AB" w:rsidRDefault="008704AB" w:rsidP="008704AB">
      <w:pPr>
        <w:spacing w:after="0" w:line="240" w:lineRule="auto"/>
        <w:ind w:left="60"/>
        <w:rPr>
          <w:rFonts w:ascii="Calibri" w:eastAsia="Calibri" w:hAnsi="Calibri" w:cs="Calibri"/>
          <w:color w:val="000000"/>
          <w:lang w:eastAsia="pt-BR"/>
        </w:rPr>
      </w:pPr>
      <w:r w:rsidRPr="008704AB">
        <w:rPr>
          <w:rFonts w:ascii="Arial" w:eastAsia="Arial" w:hAnsi="Arial" w:cs="Arial"/>
          <w:b/>
          <w:color w:val="000000"/>
          <w:sz w:val="20"/>
          <w:lang w:eastAsia="pt-BR"/>
        </w:rPr>
        <w:t>Só será admitida a oferta de produto previamente notificado/registrado na ANVISA, conforme a Lei nº 6.360, de 1976 e Decreto nº 8.077, de 2013.</w:t>
      </w: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15. Equipe de apoio pregão</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b/>
          <w:color w:val="000000"/>
          <w:sz w:val="18"/>
          <w:u w:val="single" w:color="000000"/>
          <w:lang w:eastAsia="pt-BR"/>
        </w:rPr>
        <w:t>Equipe:  GTAM</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Mitiko/Eliza do ICHC</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Elza/Elizete/Eliane do INCOR    </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Márcia do ICR</w:t>
      </w:r>
    </w:p>
    <w:p w:rsidR="008704AB" w:rsidRPr="008704AB" w:rsidRDefault="008704AB" w:rsidP="008704AB">
      <w:pPr>
        <w:spacing w:after="0" w:line="240" w:lineRule="auto"/>
        <w:ind w:left="-5" w:right="7811"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Cristina do IOT Vilma do IPQ</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Elói do INRAD</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t>16. Responsáveis</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Todas as assinaturas eletrônicas seguem o horário oficial de Brasília e fundamentam-se no §3º do Art. 4º do </w:t>
      </w:r>
      <w:hyperlink r:id="rId117">
        <w:r w:rsidRPr="008704AB">
          <w:rPr>
            <w:rFonts w:ascii="Calibri" w:eastAsia="Calibri" w:hAnsi="Calibri" w:cs="Calibri"/>
            <w:color w:val="0000FF"/>
            <w:sz w:val="18"/>
            <w:u w:val="single" w:color="0000FF"/>
            <w:lang w:eastAsia="pt-BR"/>
          </w:rPr>
          <w:t xml:space="preserve">Decreto nº 10.543, </w:t>
        </w:r>
      </w:hyperlink>
      <w:hyperlink r:id="rId118">
        <w:r w:rsidRPr="008704AB">
          <w:rPr>
            <w:rFonts w:ascii="Calibri" w:eastAsia="Calibri" w:hAnsi="Calibri" w:cs="Calibri"/>
            <w:color w:val="0000FF"/>
            <w:sz w:val="18"/>
            <w:u w:val="single" w:color="0000FF"/>
            <w:lang w:eastAsia="pt-BR"/>
          </w:rPr>
          <w:t>de 13 de novembro de 2020</w:t>
        </w:r>
      </w:hyperlink>
      <w:r w:rsidRPr="008704AB">
        <w:rPr>
          <w:rFonts w:ascii="Calibri" w:eastAsia="Calibri" w:hAnsi="Calibri" w:cs="Calibri"/>
          <w:color w:val="000000"/>
          <w:sz w:val="18"/>
          <w:lang w:eastAsia="pt-BR"/>
        </w:rPr>
        <w:t>.</w:t>
      </w:r>
    </w:p>
    <w:p w:rsidR="008704AB" w:rsidRPr="008704AB" w:rsidRDefault="008704AB" w:rsidP="008704AB">
      <w:pPr>
        <w:spacing w:after="0" w:line="240" w:lineRule="auto"/>
        <w:ind w:right="2"/>
        <w:jc w:val="center"/>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646BA1" w:rsidRDefault="008704AB" w:rsidP="008704AB">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rsidR="008704AB" w:rsidRDefault="008704AB" w:rsidP="008704AB">
      <w:pPr>
        <w:spacing w:before="90"/>
        <w:ind w:right="3237"/>
        <w:rPr>
          <w:rFonts w:ascii="Arial" w:hAnsi="Arial" w:cs="Arial"/>
          <w:sz w:val="18"/>
          <w:szCs w:val="18"/>
        </w:rPr>
      </w:pPr>
      <w:r w:rsidRPr="00067491">
        <w:rPr>
          <w:rFonts w:ascii="Arial" w:hAnsi="Arial" w:cs="Arial"/>
          <w:color w:val="FF0000"/>
          <w:sz w:val="18"/>
          <w:szCs w:val="18"/>
        </w:rPr>
        <w:t xml:space="preserve">         </w:t>
      </w:r>
      <w:r w:rsidRPr="00181136">
        <w:rPr>
          <w:rFonts w:ascii="Arial" w:hAnsi="Arial" w:cs="Arial"/>
          <w:sz w:val="18"/>
          <w:szCs w:val="18"/>
        </w:rPr>
        <w:t>Op. Micro Pl.</w:t>
      </w:r>
    </w:p>
    <w:p w:rsidR="008704AB" w:rsidRPr="007B68E8" w:rsidRDefault="008704AB" w:rsidP="008704AB">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rsidR="008704AB" w:rsidRDefault="008704AB" w:rsidP="008704AB">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rsidR="008704AB" w:rsidRPr="008704AB" w:rsidRDefault="008704AB" w:rsidP="008704AB">
      <w:pPr>
        <w:spacing w:after="0" w:line="240" w:lineRule="auto"/>
        <w:ind w:right="2"/>
        <w:rPr>
          <w:rFonts w:ascii="Calibri" w:eastAsia="Calibri" w:hAnsi="Calibri" w:cs="Calibri"/>
          <w:color w:val="000000"/>
          <w:lang w:eastAsia="pt-BR"/>
        </w:rPr>
      </w:pPr>
      <w:r w:rsidRPr="008704AB">
        <w:rPr>
          <w:rFonts w:ascii="Calibri" w:eastAsia="Calibri" w:hAnsi="Calibri" w:cs="Calibri"/>
          <w:color w:val="000000"/>
          <w:sz w:val="18"/>
          <w:lang w:eastAsia="pt-BR"/>
        </w:rPr>
        <w:t xml:space="preserve"> </w:t>
      </w:r>
    </w:p>
    <w:p w:rsidR="008704AB" w:rsidRPr="008704AB" w:rsidRDefault="008704AB" w:rsidP="008704AB">
      <w:pPr>
        <w:spacing w:after="0" w:line="240" w:lineRule="auto"/>
        <w:ind w:right="2"/>
        <w:rPr>
          <w:rFonts w:ascii="Calibri" w:eastAsia="Calibri" w:hAnsi="Calibri" w:cs="Calibri"/>
          <w:color w:val="000000"/>
          <w:lang w:eastAsia="pt-BR"/>
        </w:rPr>
      </w:pPr>
    </w:p>
    <w:p w:rsidR="008704AB" w:rsidRPr="008704AB" w:rsidRDefault="008704AB" w:rsidP="008704AB">
      <w:pPr>
        <w:keepNext/>
        <w:keepLines/>
        <w:spacing w:after="0" w:line="240" w:lineRule="auto"/>
        <w:ind w:left="-5" w:hanging="10"/>
        <w:outlineLvl w:val="0"/>
        <w:rPr>
          <w:rFonts w:ascii="Calibri" w:eastAsia="Calibri" w:hAnsi="Calibri" w:cs="Calibri"/>
          <w:b/>
          <w:color w:val="000000"/>
          <w:sz w:val="27"/>
          <w:lang w:eastAsia="pt-BR"/>
        </w:rPr>
      </w:pPr>
      <w:r w:rsidRPr="008704AB">
        <w:rPr>
          <w:rFonts w:ascii="Calibri" w:eastAsia="Calibri" w:hAnsi="Calibri" w:cs="Calibri"/>
          <w:b/>
          <w:color w:val="000000"/>
          <w:sz w:val="27"/>
          <w:lang w:eastAsia="pt-BR"/>
        </w:rPr>
        <w:lastRenderedPageBreak/>
        <w:t>17. Declaração de Viabilidade</w:t>
      </w:r>
    </w:p>
    <w:p w:rsidR="008704AB" w:rsidRPr="008704AB" w:rsidRDefault="008704AB" w:rsidP="008704AB">
      <w:pPr>
        <w:spacing w:after="0" w:line="240" w:lineRule="auto"/>
        <w:ind w:left="-5" w:hanging="10"/>
        <w:jc w:val="both"/>
        <w:rPr>
          <w:rFonts w:ascii="Calibri" w:eastAsia="Calibri" w:hAnsi="Calibri" w:cs="Calibri"/>
          <w:color w:val="000000"/>
          <w:sz w:val="18"/>
          <w:lang w:eastAsia="pt-BR"/>
        </w:rPr>
      </w:pPr>
      <w:r w:rsidRPr="008704AB">
        <w:rPr>
          <w:rFonts w:ascii="Calibri" w:eastAsia="Calibri" w:hAnsi="Calibri" w:cs="Calibri"/>
          <w:color w:val="000000"/>
          <w:sz w:val="18"/>
          <w:lang w:eastAsia="pt-BR"/>
        </w:rPr>
        <w:t xml:space="preserve">Esta equipe de planejamento declara </w:t>
      </w:r>
      <w:r w:rsidRPr="008704AB">
        <w:rPr>
          <w:rFonts w:ascii="Calibri" w:eastAsia="Calibri" w:hAnsi="Calibri" w:cs="Calibri"/>
          <w:b/>
          <w:color w:val="000000"/>
          <w:sz w:val="18"/>
          <w:lang w:eastAsia="pt-BR"/>
        </w:rPr>
        <w:t>viável</w:t>
      </w:r>
      <w:r w:rsidRPr="008704AB">
        <w:rPr>
          <w:rFonts w:ascii="Calibri" w:eastAsia="Calibri" w:hAnsi="Calibri" w:cs="Calibri"/>
          <w:color w:val="000000"/>
          <w:sz w:val="18"/>
          <w:lang w:eastAsia="pt-BR"/>
        </w:rPr>
        <w:t xml:space="preserve"> esta contratação.</w:t>
      </w:r>
    </w:p>
    <w:p w:rsidR="008704AB" w:rsidRPr="008704AB" w:rsidRDefault="008704AB" w:rsidP="008704AB">
      <w:pPr>
        <w:spacing w:after="0" w:line="240" w:lineRule="auto"/>
        <w:ind w:left="-5" w:hanging="10"/>
        <w:jc w:val="both"/>
        <w:rPr>
          <w:rFonts w:ascii="Calibri" w:eastAsia="Calibri" w:hAnsi="Calibri" w:cs="Calibri"/>
          <w:color w:val="000000"/>
          <w:lang w:eastAsia="pt-BR"/>
        </w:rPr>
      </w:pPr>
    </w:p>
    <w:p w:rsidR="008704AB" w:rsidRPr="008704AB" w:rsidRDefault="008704AB" w:rsidP="008704AB">
      <w:pPr>
        <w:keepNext/>
        <w:keepLines/>
        <w:spacing w:after="0" w:line="240" w:lineRule="auto"/>
        <w:outlineLvl w:val="1"/>
        <w:rPr>
          <w:rFonts w:ascii="Calibri" w:eastAsia="Calibri" w:hAnsi="Calibri" w:cs="Calibri"/>
          <w:b/>
          <w:color w:val="000000"/>
          <w:lang w:eastAsia="pt-BR"/>
        </w:rPr>
      </w:pPr>
      <w:r w:rsidRPr="008704AB">
        <w:rPr>
          <w:rFonts w:ascii="Calibri" w:eastAsia="Calibri" w:hAnsi="Calibri" w:cs="Calibri"/>
          <w:b/>
          <w:color w:val="000000"/>
          <w:sz w:val="21"/>
          <w:lang w:eastAsia="pt-BR"/>
        </w:rPr>
        <w:t>17.1. Justificativa da Viabilidade</w:t>
      </w:r>
    </w:p>
    <w:p w:rsidR="00625A3A" w:rsidRPr="0085575B" w:rsidRDefault="008704AB" w:rsidP="008704AB">
      <w:pPr>
        <w:pStyle w:val="Corpodetexto"/>
        <w:spacing w:before="81"/>
        <w:rPr>
          <w:rFonts w:ascii="Arial" w:hAnsi="Arial" w:cs="Arial"/>
          <w:sz w:val="18"/>
          <w:szCs w:val="18"/>
        </w:rPr>
        <w:sectPr w:rsidR="00625A3A" w:rsidRPr="0085575B">
          <w:headerReference w:type="default" r:id="rId119"/>
          <w:pgSz w:w="11920" w:h="16850"/>
          <w:pgMar w:top="1020" w:right="1140" w:bottom="660" w:left="1140" w:header="473" w:footer="469" w:gutter="0"/>
          <w:cols w:space="720"/>
        </w:sectPr>
      </w:pPr>
      <w:r w:rsidRPr="008704AB">
        <w:rPr>
          <w:rFonts w:ascii="Calibri" w:eastAsia="Calibri" w:hAnsi="Calibri" w:cs="Calibri"/>
          <w:color w:val="000000"/>
          <w:sz w:val="18"/>
          <w:szCs w:val="22"/>
          <w:lang w:val="pt-BR"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r w:rsidRPr="0085575B">
        <w:rPr>
          <w:rFonts w:ascii="Arial" w:hAnsi="Arial" w:cs="Arial"/>
          <w:sz w:val="18"/>
          <w:szCs w:val="18"/>
        </w:rPr>
        <w:t xml:space="preserve"> </w:t>
      </w: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341"/>
        <w:gridCol w:w="1208"/>
        <w:gridCol w:w="1179"/>
        <w:gridCol w:w="1195"/>
        <w:gridCol w:w="1205"/>
        <w:gridCol w:w="1285"/>
      </w:tblGrid>
      <w:tr w:rsidR="008704AB" w:rsidRPr="008704AB" w:rsidTr="004A2C27">
        <w:tc>
          <w:tcPr>
            <w:tcW w:w="63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Item</w:t>
            </w:r>
          </w:p>
        </w:tc>
        <w:tc>
          <w:tcPr>
            <w:tcW w:w="2549"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Especificação</w:t>
            </w:r>
          </w:p>
        </w:tc>
        <w:tc>
          <w:tcPr>
            <w:tcW w:w="132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Código</w:t>
            </w:r>
          </w:p>
        </w:tc>
        <w:tc>
          <w:tcPr>
            <w:tcW w:w="1307"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Cód. Siafisico</w:t>
            </w:r>
          </w:p>
        </w:tc>
        <w:tc>
          <w:tcPr>
            <w:tcW w:w="1315"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CADMAT</w:t>
            </w:r>
          </w:p>
        </w:tc>
        <w:tc>
          <w:tcPr>
            <w:tcW w:w="1318"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Und. de medida</w:t>
            </w:r>
          </w:p>
        </w:tc>
        <w:tc>
          <w:tcPr>
            <w:tcW w:w="1364"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8704AB">
              <w:rPr>
                <w:rFonts w:ascii="Arial" w:eastAsia="Times New Roman" w:hAnsi="Arial" w:cs="Arial"/>
                <w:b/>
                <w:color w:val="000000"/>
                <w:sz w:val="16"/>
                <w:szCs w:val="16"/>
                <w:lang w:val="pt-PT" w:eastAsia="pt-BR"/>
              </w:rPr>
              <w:t>Quantidade</w:t>
            </w:r>
          </w:p>
        </w:tc>
      </w:tr>
      <w:tr w:rsidR="008704AB" w:rsidRPr="008704AB" w:rsidTr="004A2C27">
        <w:tc>
          <w:tcPr>
            <w:tcW w:w="63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w:t>
            </w:r>
          </w:p>
        </w:tc>
        <w:tc>
          <w:tcPr>
            <w:tcW w:w="2549"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PROTETOR PARA CALCÂNEO, TIPO CAIXA DE OVO, TAMANHO ADULTO, DESCARTÁVEL, NÃO ESTÉRIL, ATÓXICO, ANTIALÉRGICO, CONFECCIONADO EM ESPUMA DE POLIETILENO DENSIDADE 23, COM DISPOSITIVO PARA FIXAÇÃO EM VELCRO, EMBALAGEM INDIVIDUAL QUE PROMOVA INTEGRIDADE DO PRODUTO, CONFORME LEGISLAÇÃO VIGENTE M-S - ANVISA.</w:t>
            </w:r>
          </w:p>
        </w:tc>
        <w:tc>
          <w:tcPr>
            <w:tcW w:w="132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61230032</w:t>
            </w:r>
          </w:p>
        </w:tc>
        <w:tc>
          <w:tcPr>
            <w:tcW w:w="1307"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1366459</w:t>
            </w:r>
          </w:p>
        </w:tc>
        <w:tc>
          <w:tcPr>
            <w:tcW w:w="1315"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482135</w:t>
            </w:r>
          </w:p>
        </w:tc>
        <w:tc>
          <w:tcPr>
            <w:tcW w:w="1318"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20</w:t>
            </w:r>
          </w:p>
        </w:tc>
      </w:tr>
      <w:tr w:rsidR="008704AB" w:rsidRPr="008704AB" w:rsidTr="004A2C27">
        <w:tc>
          <w:tcPr>
            <w:tcW w:w="63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2</w:t>
            </w:r>
          </w:p>
        </w:tc>
        <w:tc>
          <w:tcPr>
            <w:tcW w:w="2549"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FIXADOR PARA CÂNULA DE TRAQUEOSTOMIA INFANTIL, EM TECIDO DE ALGODÃO, ATOXICO, ANTIALERGICO, COMPOSTO POR DUAS  BANDAS COM VELCRO NAS EXTREMIDADES PARA FIXAÇÃO, ANATOMICO, SEM REBARBAS, MEDINDO APROXIMADAMENTE 22,5CM DE COMPRIMENTO E 2,0CM DE LARGURA, NÃO ESTERIL, EMBALAGEM INDIVIDUAL EM MATERIAL QUE GARANTA A INTEGRIDADE DO PRODUTO, A APRESENTAÇÃO DEVDERA OBEDECER A LEGISLAÇÃO VIGENTE, ANVISA/MS.</w:t>
            </w:r>
          </w:p>
        </w:tc>
        <w:tc>
          <w:tcPr>
            <w:tcW w:w="132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61230038</w:t>
            </w:r>
          </w:p>
        </w:tc>
        <w:tc>
          <w:tcPr>
            <w:tcW w:w="1307"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1239449</w:t>
            </w:r>
          </w:p>
        </w:tc>
        <w:tc>
          <w:tcPr>
            <w:tcW w:w="1315"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481531</w:t>
            </w:r>
          </w:p>
        </w:tc>
        <w:tc>
          <w:tcPr>
            <w:tcW w:w="1318"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10</w:t>
            </w:r>
          </w:p>
        </w:tc>
      </w:tr>
      <w:tr w:rsidR="008704AB" w:rsidRPr="008704AB" w:rsidTr="004A2C27">
        <w:tc>
          <w:tcPr>
            <w:tcW w:w="63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w:t>
            </w:r>
          </w:p>
        </w:tc>
        <w:tc>
          <w:tcPr>
            <w:tcW w:w="2549"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 xml:space="preserve">PRESERVATIVO MASCULINO DE </w:t>
            </w:r>
            <w:r w:rsidRPr="008704AB">
              <w:rPr>
                <w:rFonts w:ascii="Arial" w:eastAsia="Times New Roman" w:hAnsi="Arial" w:cs="Arial"/>
                <w:color w:val="000000"/>
                <w:sz w:val="16"/>
                <w:szCs w:val="16"/>
                <w:lang w:val="pt-PT" w:eastAsia="pt-BR"/>
              </w:rPr>
              <w:lastRenderedPageBreak/>
              <w:t>BORRACHA NÃO LUBRIFICADO, CONTENDO RESERVATÓRIO NA PONTA. EMBALADO INDIVIDUALMENTE CONFORME PRAXE DO FABRICANTE, EM MATERIAL QUE GARANTA A INTEGRIDADE DO PRODUTO. APRESENTAÇÃO CONFORME LEGISLAÇÃO VIGENTE.</w:t>
            </w:r>
          </w:p>
        </w:tc>
        <w:tc>
          <w:tcPr>
            <w:tcW w:w="132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lastRenderedPageBreak/>
              <w:t>61230054</w:t>
            </w:r>
          </w:p>
        </w:tc>
        <w:tc>
          <w:tcPr>
            <w:tcW w:w="1307"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675687</w:t>
            </w:r>
          </w:p>
        </w:tc>
        <w:tc>
          <w:tcPr>
            <w:tcW w:w="1315"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332814</w:t>
            </w:r>
          </w:p>
        </w:tc>
        <w:tc>
          <w:tcPr>
            <w:tcW w:w="1318"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20</w:t>
            </w:r>
          </w:p>
        </w:tc>
      </w:tr>
      <w:tr w:rsidR="008704AB" w:rsidRPr="008704AB" w:rsidTr="004A2C27">
        <w:tc>
          <w:tcPr>
            <w:tcW w:w="63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lastRenderedPageBreak/>
              <w:t>4</w:t>
            </w:r>
          </w:p>
        </w:tc>
        <w:tc>
          <w:tcPr>
            <w:tcW w:w="2549"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CAPA CONFECCIONADA EM PLÁSTICO MALEÁVEL TRANSPARENTE, ESPECIAL PARA USO EM MICROSCÓPIO CIRÚRGICO, MEDINDO APROXIMADAMENTE 80CM X 120CM, ACOMPANHADO DE 06 ELÁSTICOS,  TIRAS PLÁSTICAS PARA FIXAÇÃO, PARA FINALIDADE DE USO EM PROCEDIMENTO CIRURGICO, ESTÉRIL. EMBALAGEM INDIVIDUAL APROPRIADA COM ROTULAGEM DE ACORDO COM A LEGISLAÇÃO VIGENTE.</w:t>
            </w:r>
          </w:p>
        </w:tc>
        <w:tc>
          <w:tcPr>
            <w:tcW w:w="132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61230060</w:t>
            </w:r>
          </w:p>
        </w:tc>
        <w:tc>
          <w:tcPr>
            <w:tcW w:w="1307"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2838532</w:t>
            </w:r>
          </w:p>
        </w:tc>
        <w:tc>
          <w:tcPr>
            <w:tcW w:w="1315"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370577</w:t>
            </w:r>
          </w:p>
        </w:tc>
        <w:tc>
          <w:tcPr>
            <w:tcW w:w="1318"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PECA</w:t>
            </w:r>
          </w:p>
        </w:tc>
        <w:tc>
          <w:tcPr>
            <w:tcW w:w="1364"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20</w:t>
            </w:r>
          </w:p>
        </w:tc>
      </w:tr>
      <w:tr w:rsidR="008704AB" w:rsidRPr="008704AB" w:rsidTr="004A2C27">
        <w:tc>
          <w:tcPr>
            <w:tcW w:w="63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5</w:t>
            </w:r>
          </w:p>
        </w:tc>
        <w:tc>
          <w:tcPr>
            <w:tcW w:w="2549"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CAPA CONFECCIONADA EM PLÁSTICO MALEÁVEL TRANSPARENTE, ESPECIAL PARA USO EM  MICROSCÓPIO CIRÚRGICO, MEDINDO APROXIMADAMENTE 95CM X 200 CM, ACOMPANHADO DE ELÁSTICOS PARA FIXAÇÃO, PARA FINALIDADE DE USO EM PROCEDIMENTO CIRURGICO, ESTÉRIL. EMBALAGEM INDIVIDUAL APROPRIADA COM ROTULAGEM DE ACORDO COM A LEGISLAÇÃO VIGENTE.</w:t>
            </w:r>
          </w:p>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p>
        </w:tc>
        <w:tc>
          <w:tcPr>
            <w:tcW w:w="132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61230136</w:t>
            </w:r>
          </w:p>
        </w:tc>
        <w:tc>
          <w:tcPr>
            <w:tcW w:w="1307"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5172853</w:t>
            </w:r>
          </w:p>
        </w:tc>
        <w:tc>
          <w:tcPr>
            <w:tcW w:w="1315"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370577</w:t>
            </w:r>
          </w:p>
        </w:tc>
        <w:tc>
          <w:tcPr>
            <w:tcW w:w="1318"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UNIDADE</w:t>
            </w:r>
          </w:p>
        </w:tc>
        <w:tc>
          <w:tcPr>
            <w:tcW w:w="1364"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05</w:t>
            </w:r>
          </w:p>
        </w:tc>
      </w:tr>
      <w:tr w:rsidR="008704AB" w:rsidRPr="008704AB" w:rsidTr="004A2C27">
        <w:tc>
          <w:tcPr>
            <w:tcW w:w="63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w:t>
            </w:r>
          </w:p>
        </w:tc>
        <w:tc>
          <w:tcPr>
            <w:tcW w:w="2549"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CAPA DESCARTAVEL PARA SONDA TERMOMETRO MODELO BRAUN THERMOSCAN PRO 600 WELCH ALLYN, AURICULAR , EM PVC PROJETADO ESPECIFICAMENTE PARA TERMOMETRO BRAUN THERMOSCAN PRO 600, NAO ESTERIL, EMBALADO EM CX DISPENSER, CONFORME PRAXE DO FABRICANTE.</w:t>
            </w:r>
          </w:p>
        </w:tc>
        <w:tc>
          <w:tcPr>
            <w:tcW w:w="1326"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61230142</w:t>
            </w:r>
          </w:p>
        </w:tc>
        <w:tc>
          <w:tcPr>
            <w:tcW w:w="1307"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5966191</w:t>
            </w:r>
          </w:p>
        </w:tc>
        <w:tc>
          <w:tcPr>
            <w:tcW w:w="1315"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479687</w:t>
            </w:r>
          </w:p>
        </w:tc>
        <w:tc>
          <w:tcPr>
            <w:tcW w:w="1318"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8704AB">
              <w:rPr>
                <w:rFonts w:ascii="Arial" w:eastAsia="Times New Roman" w:hAnsi="Arial" w:cs="Arial"/>
                <w:color w:val="000000"/>
                <w:sz w:val="16"/>
                <w:szCs w:val="16"/>
                <w:lang w:val="pt-PT" w:eastAsia="pt-BR"/>
              </w:rPr>
              <w:t>UNIDADE</w:t>
            </w:r>
          </w:p>
        </w:tc>
        <w:tc>
          <w:tcPr>
            <w:tcW w:w="1364" w:type="dxa"/>
            <w:shd w:val="clear" w:color="auto" w:fill="auto"/>
          </w:tcPr>
          <w:p w:rsidR="008704AB" w:rsidRPr="008704AB" w:rsidRDefault="008704AB" w:rsidP="004A2C27">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30</w:t>
            </w:r>
          </w:p>
        </w:tc>
      </w:tr>
    </w:tbl>
    <w:p w:rsidR="001902E0" w:rsidRPr="00456894" w:rsidRDefault="001902E0" w:rsidP="001902E0">
      <w:pPr>
        <w:pStyle w:val="Corpodetexto"/>
        <w:spacing w:before="139"/>
        <w:ind w:left="360"/>
        <w:rPr>
          <w:rFonts w:ascii="Arial" w:eastAsia="Times New Roman" w:hAnsi="Arial" w:cs="Arial"/>
          <w:color w:val="000000"/>
          <w:sz w:val="18"/>
          <w:szCs w:val="18"/>
          <w:lang w:eastAsia="pt-BR"/>
        </w:rPr>
      </w:pPr>
    </w:p>
    <w:p w:rsidR="00520434" w:rsidRDefault="00520434" w:rsidP="00520434">
      <w:pPr>
        <w:pStyle w:val="Corpodetexto"/>
        <w:spacing w:before="9"/>
        <w:rPr>
          <w:sz w:val="4"/>
        </w:rPr>
      </w:pPr>
    </w:p>
    <w:p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rsidR="00716AB3" w:rsidRPr="00E91AE3" w:rsidRDefault="00716AB3"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Default="003D577F" w:rsidP="00AD38B3">
      <w:pPr>
        <w:spacing w:after="0" w:line="240" w:lineRule="auto"/>
        <w:ind w:left="40" w:right="40" w:hanging="891"/>
        <w:jc w:val="center"/>
        <w:rPr>
          <w:rFonts w:ascii="Arial" w:eastAsia="Times New Roman" w:hAnsi="Arial" w:cs="Arial"/>
          <w:b/>
          <w:bCs/>
          <w:color w:val="000000"/>
          <w:sz w:val="18"/>
          <w:szCs w:val="18"/>
          <w:lang w:eastAsia="pt-BR"/>
        </w:rPr>
      </w:pPr>
      <w:r w:rsidRPr="00334B96">
        <w:rPr>
          <w:rFonts w:ascii="Arial" w:eastAsia="Times New Roman" w:hAnsi="Arial" w:cs="Arial"/>
          <w:b/>
          <w:bCs/>
          <w:color w:val="000000"/>
          <w:sz w:val="18"/>
          <w:szCs w:val="18"/>
          <w:lang w:eastAsia="pt-BR"/>
        </w:rPr>
        <w:t>REQUISITOS A SEREM AVALIADOS NAS AMOSTRAS DE PRODUTOS MÉDICO HOSPITALARES</w:t>
      </w:r>
    </w:p>
    <w:p w:rsidR="007B5C2A" w:rsidRDefault="007B5C2A" w:rsidP="00456894">
      <w:pPr>
        <w:spacing w:after="0" w:line="240" w:lineRule="auto"/>
        <w:rPr>
          <w:rFonts w:ascii="Times New Roman" w:eastAsia="Times New Roman" w:hAnsi="Times New Roman" w:cs="Times New Roman"/>
          <w:sz w:val="20"/>
          <w:szCs w:val="20"/>
        </w:rPr>
      </w:pP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234B95">
        <w:rPr>
          <w:rFonts w:ascii="Arial" w:eastAsia="Times New Roman" w:hAnsi="Arial" w:cs="Arial"/>
          <w:bCs/>
          <w:sz w:val="16"/>
          <w:szCs w:val="16"/>
        </w:rPr>
        <w:t xml:space="preserve">Processo:                                          Pregão:                                      </w:t>
      </w:r>
      <w:r w:rsidRPr="00234B95">
        <w:rPr>
          <w:rFonts w:ascii="Arial" w:eastAsia="Times New Roman" w:hAnsi="Arial" w:cs="Arial"/>
          <w:b/>
          <w:bCs/>
          <w:sz w:val="16"/>
          <w:szCs w:val="16"/>
          <w:u w:val="single"/>
        </w:rPr>
        <w:t>Item: 01</w:t>
      </w: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234B95" w:rsidRPr="00234B95" w:rsidRDefault="00234B95" w:rsidP="00234B95">
      <w:pPr>
        <w:tabs>
          <w:tab w:val="left" w:pos="345"/>
          <w:tab w:val="center" w:pos="4252"/>
          <w:tab w:val="right" w:pos="8504"/>
        </w:tabs>
        <w:spacing w:after="120" w:line="240" w:lineRule="auto"/>
        <w:rPr>
          <w:rFonts w:ascii="Arial" w:eastAsia="Times New Roman" w:hAnsi="Arial" w:cs="Arial"/>
          <w:bCs/>
          <w:sz w:val="16"/>
          <w:szCs w:val="16"/>
        </w:rPr>
      </w:pPr>
      <w:r w:rsidRPr="00234B95">
        <w:rPr>
          <w:rFonts w:ascii="Arial" w:eastAsia="Times New Roman" w:hAnsi="Arial" w:cs="Arial"/>
          <w:bCs/>
          <w:sz w:val="16"/>
          <w:szCs w:val="16"/>
        </w:rPr>
        <w:t>Código /Descritivo:</w:t>
      </w:r>
      <w:r w:rsidRPr="00234B95">
        <w:rPr>
          <w:rFonts w:ascii="Arial" w:eastAsia="Times New Roman" w:hAnsi="Arial" w:cs="Arial"/>
          <w:b/>
          <w:bCs/>
          <w:sz w:val="16"/>
          <w:szCs w:val="16"/>
        </w:rPr>
        <w:t>61230032</w:t>
      </w:r>
      <w:r w:rsidRPr="00234B95">
        <w:rPr>
          <w:rFonts w:ascii="Arial" w:eastAsia="Times New Roman" w:hAnsi="Arial" w:cs="Arial"/>
          <w:bCs/>
          <w:sz w:val="16"/>
          <w:szCs w:val="16"/>
        </w:rPr>
        <w:t>-PROTETOR PARA CALCÂNEO, TIPO CAIXA DE OVO, TAMANHO ADULTO, DESCARTÁVEL, NÃO ESTÉRIL, ATÓXICO, ANTIALÉRGICO, CONFECCIONADO EM ESPUMA DE POLIETILENO DENSIDADE 23, COM DISPOSITIVO PARA FIXAÇÃO EM VELCRO, EMBALAGEM INDIVIDUAL QUE PROMOVA INTEGRIDADE DO PRODUTO, CONFORME LEGISLAÇÃO VIGENTE M-S - ANVISA.</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Licitante /FOR:</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Marca:                                                     Referência:                                            </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Registro ANVISA:   </w:t>
      </w:r>
    </w:p>
    <w:p w:rsidR="00234B95" w:rsidRPr="00234B95" w:rsidRDefault="00234B95" w:rsidP="00234B95">
      <w:pPr>
        <w:rPr>
          <w:rFonts w:ascii="Arial" w:eastAsia="Times New Roman" w:hAnsi="Arial" w:cs="Arial"/>
          <w:sz w:val="16"/>
          <w:szCs w:val="16"/>
        </w:rPr>
      </w:pPr>
    </w:p>
    <w:tbl>
      <w:tblPr>
        <w:tblW w:w="56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4"/>
        <w:gridCol w:w="1031"/>
        <w:gridCol w:w="1029"/>
        <w:gridCol w:w="4265"/>
      </w:tblGrid>
      <w:tr w:rsidR="00234B95" w:rsidRPr="00234B95" w:rsidTr="00434FFC">
        <w:trPr>
          <w:trHeight w:val="288"/>
        </w:trPr>
        <w:tc>
          <w:tcPr>
            <w:tcW w:w="1884"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DISCRIMINAÇÃO DOSDADOS</w:t>
            </w:r>
          </w:p>
        </w:tc>
        <w:tc>
          <w:tcPr>
            <w:tcW w:w="508" w:type="pct"/>
            <w:vAlign w:val="bottom"/>
            <w:hideMark/>
          </w:tcPr>
          <w:p w:rsidR="00234B95" w:rsidRPr="00234B95" w:rsidRDefault="00234B95" w:rsidP="00234B95">
            <w:pPr>
              <w:spacing w:after="0" w:line="240" w:lineRule="auto"/>
              <w:jc w:val="center"/>
              <w:rPr>
                <w:rFonts w:ascii="Arial" w:eastAsia="Times New Roman" w:hAnsi="Arial" w:cs="Arial"/>
                <w:b/>
                <w:bCs/>
                <w:sz w:val="16"/>
                <w:szCs w:val="16"/>
                <w:lang w:eastAsia="pt-BR"/>
              </w:rPr>
            </w:pPr>
            <w:r w:rsidRPr="00234B95">
              <w:rPr>
                <w:rFonts w:ascii="Arial" w:eastAsia="Times New Roman" w:hAnsi="Arial" w:cs="Arial"/>
                <w:b/>
                <w:bCs/>
                <w:sz w:val="16"/>
                <w:szCs w:val="16"/>
                <w:lang w:eastAsia="pt-BR"/>
              </w:rPr>
              <w:t>ATENDE</w:t>
            </w:r>
          </w:p>
        </w:tc>
        <w:tc>
          <w:tcPr>
            <w:tcW w:w="507" w:type="pct"/>
            <w:vAlign w:val="bottom"/>
            <w:hideMark/>
          </w:tcPr>
          <w:p w:rsidR="00234B95" w:rsidRPr="00234B95" w:rsidRDefault="00234B95" w:rsidP="00234B95">
            <w:pPr>
              <w:spacing w:after="0" w:line="240" w:lineRule="auto"/>
              <w:jc w:val="center"/>
              <w:rPr>
                <w:rFonts w:ascii="Arial" w:eastAsia="Times New Roman" w:hAnsi="Arial" w:cs="Arial"/>
                <w:bCs/>
                <w:sz w:val="16"/>
                <w:szCs w:val="16"/>
                <w:lang w:eastAsia="pt-BR"/>
              </w:rPr>
            </w:pPr>
            <w:r w:rsidRPr="00234B95">
              <w:rPr>
                <w:rFonts w:ascii="Arial" w:eastAsia="Times New Roman" w:hAnsi="Arial" w:cs="Arial"/>
                <w:bCs/>
                <w:sz w:val="16"/>
                <w:szCs w:val="16"/>
                <w:lang w:eastAsia="pt-BR"/>
              </w:rPr>
              <w:t>NÃO ATENDE</w:t>
            </w:r>
          </w:p>
        </w:tc>
        <w:tc>
          <w:tcPr>
            <w:tcW w:w="2101"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JUSTIFICATIVA</w:t>
            </w: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Abertura da embalagem</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Embalagem individual</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Materia prima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Tamanho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Formato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 xml:space="preserve">Acabamento </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Densidade espuma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Fecho ajustável em velcro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Manuseio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bl>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spacing w:after="0" w:line="240" w:lineRule="auto"/>
        <w:rPr>
          <w:rFonts w:ascii="Arial" w:eastAsia="Times New Roman" w:hAnsi="Arial" w:cs="Arial"/>
          <w:vanish/>
          <w:sz w:val="16"/>
          <w:szCs w:val="16"/>
          <w:lang w:eastAsia="pt-BR"/>
        </w:rPr>
      </w:pPr>
    </w:p>
    <w:tbl>
      <w:tblPr>
        <w:tblpPr w:leftFromText="141" w:rightFromText="141" w:vertAnchor="text" w:horzAnchor="margin" w:tblpX="-72" w:tblpY="9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493"/>
      </w:tblGrid>
      <w:tr w:rsidR="00234B95" w:rsidRPr="00234B95" w:rsidTr="00434FFC">
        <w:trPr>
          <w:trHeight w:val="1646"/>
        </w:trPr>
        <w:tc>
          <w:tcPr>
            <w:tcW w:w="9493" w:type="dxa"/>
          </w:tcPr>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Observações adicionais:</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Produto aprovado?</w:t>
            </w:r>
            <w:r w:rsidRPr="00234B95">
              <w:rPr>
                <w:rFonts w:ascii="Arial" w:eastAsia="Times New Roman" w:hAnsi="Arial" w:cs="Arial"/>
                <w:sz w:val="16"/>
                <w:szCs w:val="16"/>
                <w:lang w:eastAsia="pt-BR"/>
              </w:rPr>
              <w:t xml:space="preserve">        Sim     (   )      Não     (   )   </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 xml:space="preserve">         </w:t>
            </w: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Avaliado</w:t>
            </w:r>
            <w:r w:rsidRPr="00234B95">
              <w:rPr>
                <w:rFonts w:ascii="Arial" w:eastAsia="Times New Roman" w:hAnsi="Arial" w:cs="Arial"/>
                <w:sz w:val="16"/>
                <w:szCs w:val="16"/>
                <w:lang w:eastAsia="pt-BR"/>
              </w:rPr>
              <w:t>r (es)</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Data:</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(carimbo/assinatura/data)</w:t>
            </w:r>
          </w:p>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p>
        </w:tc>
      </w:tr>
    </w:tbl>
    <w:p w:rsidR="00234B95" w:rsidRPr="00234B95" w:rsidRDefault="00234B95" w:rsidP="00234B95">
      <w:pPr>
        <w:rPr>
          <w:rFonts w:ascii="Arial" w:eastAsia="Times New Roman" w:hAnsi="Arial" w:cs="Arial"/>
          <w:sz w:val="16"/>
          <w:szCs w:val="16"/>
        </w:rPr>
      </w:pPr>
    </w:p>
    <w:p w:rsidR="00234B95" w:rsidRPr="00234B95" w:rsidRDefault="00234B95" w:rsidP="00234B95">
      <w:pPr>
        <w:rPr>
          <w:rFonts w:ascii="Arial" w:eastAsia="Calibri" w:hAnsi="Arial" w:cs="Arial"/>
          <w:sz w:val="16"/>
          <w:szCs w:val="16"/>
        </w:rPr>
      </w:pPr>
      <w:r w:rsidRPr="00234B95">
        <w:rPr>
          <w:rFonts w:ascii="Arial" w:eastAsia="Calibri" w:hAnsi="Arial" w:cs="Arial"/>
          <w:sz w:val="16"/>
          <w:szCs w:val="16"/>
        </w:rPr>
        <w:br w:type="page"/>
      </w:r>
    </w:p>
    <w:p w:rsidR="00234B95" w:rsidRPr="00234B95" w:rsidRDefault="00234B95" w:rsidP="00234B95">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lastRenderedPageBreak/>
        <w:t>REQUISITOS A SEREM  AVALIADOS NAS AMOSTRAS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t>DE PRODUTOS MÉDICO HOSPITALARES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234B95">
        <w:rPr>
          <w:rFonts w:ascii="Arial" w:eastAsia="Times New Roman" w:hAnsi="Arial" w:cs="Arial"/>
          <w:bCs/>
          <w:sz w:val="16"/>
          <w:szCs w:val="16"/>
        </w:rPr>
        <w:t xml:space="preserve">Processo:                                          Pregão:                                      </w:t>
      </w:r>
      <w:r w:rsidRPr="00234B95">
        <w:rPr>
          <w:rFonts w:ascii="Arial" w:eastAsia="Times New Roman" w:hAnsi="Arial" w:cs="Arial"/>
          <w:b/>
          <w:bCs/>
          <w:sz w:val="16"/>
          <w:szCs w:val="16"/>
          <w:u w:val="single"/>
        </w:rPr>
        <w:t>Item: 02</w:t>
      </w: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234B95" w:rsidRPr="00234B95" w:rsidRDefault="00234B95" w:rsidP="00234B95">
      <w:pPr>
        <w:tabs>
          <w:tab w:val="left" w:pos="345"/>
          <w:tab w:val="center" w:pos="4252"/>
          <w:tab w:val="right" w:pos="8504"/>
        </w:tabs>
        <w:spacing w:after="120" w:line="240" w:lineRule="auto"/>
        <w:rPr>
          <w:rFonts w:ascii="Arial" w:eastAsia="Times New Roman" w:hAnsi="Arial" w:cs="Arial"/>
          <w:b/>
          <w:bCs/>
          <w:sz w:val="16"/>
          <w:szCs w:val="16"/>
          <w:u w:val="single"/>
        </w:rPr>
      </w:pPr>
      <w:r w:rsidRPr="00234B95">
        <w:rPr>
          <w:rFonts w:ascii="Arial" w:eastAsia="Times New Roman" w:hAnsi="Arial" w:cs="Arial"/>
          <w:bCs/>
          <w:sz w:val="16"/>
          <w:szCs w:val="16"/>
        </w:rPr>
        <w:t>Código /Descritivo:</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Licitante /FOR:</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Marca:                                                     Referência:                                            </w:t>
      </w: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Registro ANVISA:   </w:t>
      </w:r>
    </w:p>
    <w:p w:rsidR="00234B95" w:rsidRPr="00234B95" w:rsidRDefault="00234B95" w:rsidP="00234B95">
      <w:pPr>
        <w:spacing w:after="0" w:line="240" w:lineRule="auto"/>
        <w:rPr>
          <w:rFonts w:ascii="Arial" w:eastAsia="Times New Roman" w:hAnsi="Arial" w:cs="Arial"/>
          <w:sz w:val="16"/>
          <w:szCs w:val="16"/>
          <w:lang w:eastAsia="pt-BR"/>
        </w:rPr>
      </w:pPr>
    </w:p>
    <w:p w:rsidR="00234B95" w:rsidRPr="00234B95" w:rsidRDefault="00234B95" w:rsidP="00234B95">
      <w:pPr>
        <w:spacing w:after="0" w:line="240" w:lineRule="auto"/>
        <w:rPr>
          <w:rFonts w:ascii="Arial" w:eastAsia="Times New Roman" w:hAnsi="Arial" w:cs="Arial"/>
          <w:sz w:val="16"/>
          <w:szCs w:val="16"/>
          <w:lang w:eastAsia="pt-BR"/>
        </w:rPr>
      </w:pPr>
    </w:p>
    <w:p w:rsidR="00234B95" w:rsidRPr="00234B95" w:rsidRDefault="00234B95" w:rsidP="00234B95">
      <w:pPr>
        <w:spacing w:after="0" w:line="240" w:lineRule="auto"/>
        <w:rPr>
          <w:rFonts w:ascii="Arial" w:eastAsia="Times New Roman" w:hAnsi="Arial" w:cs="Arial"/>
          <w:sz w:val="16"/>
          <w:szCs w:val="16"/>
          <w:lang w:eastAsia="pt-BR"/>
        </w:rPr>
      </w:pPr>
    </w:p>
    <w:tbl>
      <w:tblPr>
        <w:tblW w:w="8642" w:type="dxa"/>
        <w:tblCellMar>
          <w:top w:w="15" w:type="dxa"/>
          <w:left w:w="15" w:type="dxa"/>
          <w:bottom w:w="15" w:type="dxa"/>
          <w:right w:w="15" w:type="dxa"/>
        </w:tblCellMar>
        <w:tblLook w:val="04A0" w:firstRow="1" w:lastRow="0" w:firstColumn="1" w:lastColumn="0" w:noHBand="0" w:noVBand="1"/>
      </w:tblPr>
      <w:tblGrid>
        <w:gridCol w:w="1078"/>
        <w:gridCol w:w="2963"/>
        <w:gridCol w:w="1160"/>
        <w:gridCol w:w="1321"/>
        <w:gridCol w:w="2120"/>
      </w:tblGrid>
      <w:tr w:rsidR="00234B95" w:rsidRPr="00234B95" w:rsidTr="00434FF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4B95" w:rsidRPr="00234B95" w:rsidRDefault="00234B95" w:rsidP="00234B95">
            <w:pPr>
              <w:spacing w:after="0" w:line="240" w:lineRule="atLeast"/>
              <w:jc w:val="center"/>
              <w:rPr>
                <w:rFonts w:ascii="Arial" w:eastAsia="Times New Roman" w:hAnsi="Arial" w:cs="Arial"/>
                <w:sz w:val="16"/>
                <w:szCs w:val="16"/>
                <w:lang w:eastAsia="pt-BR"/>
              </w:rPr>
            </w:pPr>
            <w:r w:rsidRPr="00234B95">
              <w:rPr>
                <w:rFonts w:ascii="Arial" w:eastAsia="Times New Roman" w:hAnsi="Arial" w:cs="Arial"/>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4B95" w:rsidRPr="00234B95" w:rsidRDefault="00234B95" w:rsidP="00234B95">
            <w:pPr>
              <w:spacing w:after="0" w:line="240" w:lineRule="atLeast"/>
              <w:jc w:val="center"/>
              <w:rPr>
                <w:rFonts w:ascii="Arial" w:eastAsia="Times New Roman" w:hAnsi="Arial" w:cs="Arial"/>
                <w:sz w:val="16"/>
                <w:szCs w:val="16"/>
                <w:lang w:eastAsia="pt-BR"/>
              </w:rPr>
            </w:pPr>
            <w:r w:rsidRPr="00234B95">
              <w:rPr>
                <w:rFonts w:ascii="Arial" w:eastAsia="Times New Roman" w:hAnsi="Arial" w:cs="Arial"/>
                <w:b/>
                <w:bCs/>
                <w:color w:val="000000"/>
                <w:sz w:val="16"/>
                <w:szCs w:val="16"/>
                <w:lang w:eastAsia="pt-BR"/>
              </w:rPr>
              <w:t>INADEQUADO</w:t>
            </w:r>
          </w:p>
        </w:tc>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4B95" w:rsidRPr="00234B95" w:rsidRDefault="00234B95" w:rsidP="00234B95">
            <w:pPr>
              <w:spacing w:after="0" w:line="240" w:lineRule="atLeast"/>
              <w:jc w:val="center"/>
              <w:rPr>
                <w:rFonts w:ascii="Arial" w:eastAsia="Times New Roman" w:hAnsi="Arial" w:cs="Arial"/>
                <w:sz w:val="16"/>
                <w:szCs w:val="16"/>
                <w:lang w:eastAsia="pt-BR"/>
              </w:rPr>
            </w:pPr>
            <w:r w:rsidRPr="00234B95">
              <w:rPr>
                <w:rFonts w:ascii="Arial" w:eastAsia="Times New Roman" w:hAnsi="Arial" w:cs="Arial"/>
                <w:b/>
                <w:bCs/>
                <w:color w:val="000000"/>
                <w:sz w:val="16"/>
                <w:szCs w:val="16"/>
                <w:lang w:eastAsia="pt-BR"/>
              </w:rPr>
              <w:t>JUSTIFICATIVA</w:t>
            </w:r>
          </w:p>
        </w:tc>
      </w:tr>
      <w:tr w:rsidR="00234B95" w:rsidRPr="00234B95" w:rsidTr="00434FF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4B95" w:rsidRPr="00234B95" w:rsidRDefault="00234B95" w:rsidP="00234B95">
            <w:pPr>
              <w:spacing w:after="0" w:line="240" w:lineRule="atLeast"/>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bl>
    <w:p w:rsidR="00234B95" w:rsidRPr="00234B95" w:rsidRDefault="00234B95" w:rsidP="00234B95">
      <w:pPr>
        <w:spacing w:after="0" w:line="240" w:lineRule="auto"/>
        <w:rPr>
          <w:rFonts w:ascii="Arial" w:eastAsia="Times New Roman" w:hAnsi="Arial" w:cs="Arial"/>
          <w:sz w:val="16"/>
          <w:szCs w:val="16"/>
          <w:lang w:eastAsia="pt-BR"/>
        </w:rPr>
      </w:pPr>
    </w:p>
    <w:tbl>
      <w:tblPr>
        <w:tblW w:w="8683" w:type="dxa"/>
        <w:tblCellMar>
          <w:top w:w="15" w:type="dxa"/>
          <w:left w:w="15" w:type="dxa"/>
          <w:bottom w:w="15" w:type="dxa"/>
          <w:right w:w="15" w:type="dxa"/>
        </w:tblCellMar>
        <w:tblLook w:val="04A0" w:firstRow="1" w:lastRow="0" w:firstColumn="1" w:lastColumn="0" w:noHBand="0" w:noVBand="1"/>
      </w:tblPr>
      <w:tblGrid>
        <w:gridCol w:w="3095"/>
        <w:gridCol w:w="1221"/>
        <w:gridCol w:w="1858"/>
        <w:gridCol w:w="2509"/>
      </w:tblGrid>
      <w:tr w:rsidR="00234B95" w:rsidRPr="00234B95" w:rsidTr="00434FFC">
        <w:trPr>
          <w:trHeight w:val="39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34B95" w:rsidRPr="00234B95" w:rsidRDefault="00234B95" w:rsidP="00234B95">
            <w:pPr>
              <w:spacing w:before="120" w:after="0" w:line="240" w:lineRule="atLeast"/>
              <w:jc w:val="center"/>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34B95" w:rsidRPr="00234B95" w:rsidRDefault="00234B95" w:rsidP="00234B95">
            <w:pPr>
              <w:spacing w:after="0" w:line="240" w:lineRule="atLeast"/>
              <w:jc w:val="center"/>
              <w:rPr>
                <w:rFonts w:ascii="Arial" w:eastAsia="Times New Roman" w:hAnsi="Arial" w:cs="Arial"/>
                <w:sz w:val="16"/>
                <w:szCs w:val="16"/>
                <w:lang w:eastAsia="pt-BR"/>
              </w:rPr>
            </w:pPr>
            <w:r w:rsidRPr="00234B95">
              <w:rPr>
                <w:rFonts w:ascii="Arial" w:eastAsia="Times New Roman" w:hAnsi="Arial" w:cs="Arial"/>
                <w:sz w:val="16"/>
                <w:szCs w:val="16"/>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34B95" w:rsidRPr="00234B95" w:rsidRDefault="00234B95" w:rsidP="00234B95">
            <w:pPr>
              <w:spacing w:after="0" w:line="240" w:lineRule="atLeast"/>
              <w:jc w:val="center"/>
              <w:rPr>
                <w:rFonts w:ascii="Arial" w:eastAsia="Times New Roman" w:hAnsi="Arial" w:cs="Arial"/>
                <w:sz w:val="16"/>
                <w:szCs w:val="16"/>
                <w:lang w:eastAsia="pt-BR"/>
              </w:rPr>
            </w:pPr>
            <w:r w:rsidRPr="00234B95">
              <w:rPr>
                <w:rFonts w:ascii="Arial" w:eastAsia="Times New Roman" w:hAnsi="Arial" w:cs="Arial"/>
                <w:sz w:val="16"/>
                <w:szCs w:val="16"/>
                <w:lang w:eastAsia="pt-BR"/>
              </w:rPr>
              <w:t>Não 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234B95" w:rsidRPr="00234B95" w:rsidRDefault="00234B95" w:rsidP="00234B95">
            <w:pPr>
              <w:spacing w:after="0" w:line="240" w:lineRule="atLeast"/>
              <w:jc w:val="center"/>
              <w:rPr>
                <w:rFonts w:ascii="Arial" w:eastAsia="Times New Roman" w:hAnsi="Arial" w:cs="Arial"/>
                <w:sz w:val="16"/>
                <w:szCs w:val="16"/>
                <w:lang w:eastAsia="pt-BR"/>
              </w:rPr>
            </w:pPr>
            <w:r w:rsidRPr="00234B95">
              <w:rPr>
                <w:rFonts w:ascii="Arial" w:eastAsia="Times New Roman" w:hAnsi="Arial" w:cs="Arial"/>
                <w:b/>
                <w:bCs/>
                <w:color w:val="000000"/>
                <w:sz w:val="16"/>
                <w:szCs w:val="16"/>
                <w:lang w:eastAsia="pt-BR"/>
              </w:rPr>
              <w:t>JUSTIFICATIVA</w:t>
            </w:r>
          </w:p>
        </w:tc>
      </w:tr>
      <w:tr w:rsidR="00234B95" w:rsidRPr="00234B95" w:rsidTr="00434FFC">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Maciez</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Regulável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Velcro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Fixação da cânula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Alergia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Limpeza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Durabilidade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r w:rsidR="00234B95" w:rsidRPr="00234B95" w:rsidTr="00434FFC">
        <w:trPr>
          <w:trHeight w:val="27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tLeast"/>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Conforto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234B95" w:rsidRPr="00234B95" w:rsidRDefault="00234B95" w:rsidP="00234B95">
            <w:pPr>
              <w:spacing w:after="0" w:line="240" w:lineRule="auto"/>
              <w:rPr>
                <w:rFonts w:ascii="Arial" w:eastAsia="Times New Roman" w:hAnsi="Arial" w:cs="Arial"/>
                <w:sz w:val="16"/>
                <w:szCs w:val="16"/>
                <w:lang w:eastAsia="pt-BR"/>
              </w:rPr>
            </w:pPr>
          </w:p>
        </w:tc>
      </w:tr>
    </w:tbl>
    <w:p w:rsidR="00234B95" w:rsidRPr="00234B95" w:rsidRDefault="00234B95" w:rsidP="00234B95">
      <w:pPr>
        <w:spacing w:after="240" w:line="240" w:lineRule="auto"/>
        <w:rPr>
          <w:rFonts w:ascii="Arial" w:eastAsia="Times New Roman" w:hAnsi="Arial" w:cs="Arial"/>
          <w:sz w:val="16"/>
          <w:szCs w:val="16"/>
          <w:lang w:eastAsia="pt-BR"/>
        </w:rPr>
      </w:pPr>
    </w:p>
    <w:tbl>
      <w:tblPr>
        <w:tblW w:w="8642" w:type="dxa"/>
        <w:tblCellMar>
          <w:top w:w="15" w:type="dxa"/>
          <w:left w:w="15" w:type="dxa"/>
          <w:bottom w:w="15" w:type="dxa"/>
          <w:right w:w="15" w:type="dxa"/>
        </w:tblCellMar>
        <w:tblLook w:val="04A0" w:firstRow="1" w:lastRow="0" w:firstColumn="1" w:lastColumn="0" w:noHBand="0" w:noVBand="1"/>
      </w:tblPr>
      <w:tblGrid>
        <w:gridCol w:w="8642"/>
      </w:tblGrid>
      <w:tr w:rsidR="00234B95" w:rsidRPr="00234B95" w:rsidTr="00434FFC">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4B95" w:rsidRDefault="00234B95" w:rsidP="00234B95">
            <w:pPr>
              <w:spacing w:after="120" w:line="240" w:lineRule="auto"/>
              <w:jc w:val="both"/>
              <w:rPr>
                <w:rFonts w:ascii="Arial" w:eastAsia="Times New Roman" w:hAnsi="Arial" w:cs="Arial"/>
                <w:color w:val="000000"/>
                <w:sz w:val="16"/>
                <w:szCs w:val="16"/>
                <w:lang w:eastAsia="pt-BR"/>
              </w:rPr>
            </w:pPr>
            <w:r w:rsidRPr="00234B95">
              <w:rPr>
                <w:rFonts w:ascii="Arial" w:eastAsia="Times New Roman" w:hAnsi="Arial" w:cs="Arial"/>
                <w:color w:val="000000"/>
                <w:sz w:val="16"/>
                <w:szCs w:val="16"/>
                <w:lang w:eastAsia="pt-BR"/>
              </w:rPr>
              <w:t>Outras observações:</w:t>
            </w:r>
          </w:p>
          <w:p w:rsidR="00234B95" w:rsidRPr="00234B95" w:rsidRDefault="00234B95" w:rsidP="00234B95">
            <w:pPr>
              <w:spacing w:after="120" w:line="240" w:lineRule="auto"/>
              <w:jc w:val="both"/>
              <w:rPr>
                <w:rFonts w:ascii="Arial" w:eastAsia="Times New Roman" w:hAnsi="Arial" w:cs="Arial"/>
                <w:sz w:val="16"/>
                <w:szCs w:val="16"/>
                <w:lang w:eastAsia="pt-BR"/>
              </w:rPr>
            </w:pPr>
          </w:p>
          <w:p w:rsidR="00234B95" w:rsidRPr="00234B95" w:rsidRDefault="00234B95" w:rsidP="00234B95">
            <w:pPr>
              <w:spacing w:after="0" w:line="240" w:lineRule="auto"/>
              <w:jc w:val="both"/>
              <w:rPr>
                <w:rFonts w:ascii="Arial" w:eastAsia="Times New Roman" w:hAnsi="Arial" w:cs="Arial"/>
                <w:sz w:val="16"/>
                <w:szCs w:val="16"/>
                <w:lang w:eastAsia="pt-BR"/>
              </w:rPr>
            </w:pPr>
            <w:r w:rsidRPr="00234B95">
              <w:rPr>
                <w:rFonts w:ascii="Arial" w:eastAsia="Times New Roman" w:hAnsi="Arial" w:cs="Arial"/>
                <w:color w:val="000000"/>
                <w:sz w:val="16"/>
                <w:szCs w:val="16"/>
                <w:lang w:eastAsia="pt-BR"/>
              </w:rPr>
              <w:t>Aprovado:     SIM (  )             NÃO (  )</w:t>
            </w:r>
          </w:p>
          <w:p w:rsidR="00234B95" w:rsidRPr="00234B95" w:rsidRDefault="00234B95" w:rsidP="00234B95">
            <w:pPr>
              <w:spacing w:after="0" w:line="240" w:lineRule="auto"/>
              <w:rPr>
                <w:rFonts w:ascii="Arial" w:eastAsia="Times New Roman" w:hAnsi="Arial" w:cs="Arial"/>
                <w:sz w:val="16"/>
                <w:szCs w:val="16"/>
                <w:lang w:eastAsia="pt-BR"/>
              </w:rPr>
            </w:pPr>
          </w:p>
          <w:p w:rsidR="00234B95" w:rsidRDefault="00234B95" w:rsidP="00234B95">
            <w:pPr>
              <w:spacing w:after="0" w:line="240" w:lineRule="auto"/>
              <w:jc w:val="both"/>
              <w:rPr>
                <w:rFonts w:ascii="Arial" w:eastAsia="Times New Roman" w:hAnsi="Arial" w:cs="Arial"/>
                <w:color w:val="000000"/>
                <w:sz w:val="16"/>
                <w:szCs w:val="16"/>
                <w:lang w:eastAsia="pt-BR"/>
              </w:rPr>
            </w:pPr>
            <w:r w:rsidRPr="00234B95">
              <w:rPr>
                <w:rFonts w:ascii="Arial" w:eastAsia="Times New Roman" w:hAnsi="Arial" w:cs="Arial"/>
                <w:color w:val="000000"/>
                <w:sz w:val="16"/>
                <w:szCs w:val="16"/>
                <w:lang w:eastAsia="pt-BR"/>
              </w:rPr>
              <w:t>Responsável:</w:t>
            </w:r>
          </w:p>
          <w:p w:rsidR="00234B95" w:rsidRDefault="00234B95" w:rsidP="00234B95">
            <w:pPr>
              <w:spacing w:after="0" w:line="240" w:lineRule="auto"/>
              <w:jc w:val="both"/>
              <w:rPr>
                <w:rFonts w:ascii="Arial" w:eastAsia="Times New Roman" w:hAnsi="Arial" w:cs="Arial"/>
                <w:color w:val="000000"/>
                <w:sz w:val="16"/>
                <w:szCs w:val="16"/>
                <w:lang w:eastAsia="pt-BR"/>
              </w:rPr>
            </w:pPr>
          </w:p>
          <w:p w:rsidR="00234B95" w:rsidRDefault="00234B95" w:rsidP="00234B95">
            <w:pPr>
              <w:spacing w:after="0" w:line="240" w:lineRule="auto"/>
              <w:jc w:val="both"/>
              <w:rPr>
                <w:rFonts w:ascii="Arial" w:eastAsia="Times New Roman" w:hAnsi="Arial" w:cs="Arial"/>
                <w:color w:val="000000"/>
                <w:sz w:val="16"/>
                <w:szCs w:val="16"/>
                <w:lang w:eastAsia="pt-BR"/>
              </w:rPr>
            </w:pPr>
            <w:r w:rsidRPr="00234B95">
              <w:rPr>
                <w:rFonts w:ascii="Arial" w:eastAsia="Times New Roman" w:hAnsi="Arial" w:cs="Arial"/>
                <w:color w:val="000000"/>
                <w:sz w:val="16"/>
                <w:szCs w:val="16"/>
                <w:lang w:eastAsia="pt-BR"/>
              </w:rPr>
              <w:t>Data:</w:t>
            </w:r>
          </w:p>
          <w:p w:rsidR="00234B95" w:rsidRPr="00234B95" w:rsidRDefault="00234B95" w:rsidP="00234B95">
            <w:pPr>
              <w:spacing w:after="0" w:line="240"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 xml:space="preserve"> </w:t>
            </w:r>
          </w:p>
        </w:tc>
      </w:tr>
    </w:tbl>
    <w:p w:rsidR="00234B95" w:rsidRPr="00234B95" w:rsidRDefault="00234B95" w:rsidP="00234B95">
      <w:pPr>
        <w:rPr>
          <w:rFonts w:ascii="Arial" w:eastAsia="Times New Roman" w:hAnsi="Arial" w:cs="Arial"/>
          <w:sz w:val="16"/>
          <w:szCs w:val="16"/>
        </w:rPr>
      </w:pPr>
    </w:p>
    <w:p w:rsidR="00234B95" w:rsidRPr="00234B95" w:rsidRDefault="00234B95" w:rsidP="00234B95">
      <w:pPr>
        <w:rPr>
          <w:rFonts w:ascii="Arial" w:eastAsia="Calibri" w:hAnsi="Arial" w:cs="Arial"/>
          <w:sz w:val="16"/>
          <w:szCs w:val="16"/>
        </w:rPr>
      </w:pPr>
      <w:r w:rsidRPr="00234B95">
        <w:rPr>
          <w:rFonts w:ascii="Arial" w:eastAsia="Calibri" w:hAnsi="Arial" w:cs="Arial"/>
          <w:sz w:val="16"/>
          <w:szCs w:val="16"/>
        </w:rPr>
        <w:br w:type="page"/>
      </w:r>
    </w:p>
    <w:p w:rsidR="00234B95" w:rsidRPr="00234B95" w:rsidRDefault="00234B95" w:rsidP="00234B95">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lastRenderedPageBreak/>
        <w:t>REQUISITOS A SEREM  AVALIADOS NAS AMOSTRAS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t>DE PRODUTOS MÉDICO HOSPITALARES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234B95">
        <w:rPr>
          <w:rFonts w:ascii="Arial" w:eastAsia="Times New Roman" w:hAnsi="Arial" w:cs="Arial"/>
          <w:bCs/>
          <w:sz w:val="16"/>
          <w:szCs w:val="16"/>
        </w:rPr>
        <w:t xml:space="preserve">Processo:                                          Pregão:                                      </w:t>
      </w:r>
      <w:r w:rsidRPr="00234B95">
        <w:rPr>
          <w:rFonts w:ascii="Arial" w:eastAsia="Times New Roman" w:hAnsi="Arial" w:cs="Arial"/>
          <w:b/>
          <w:bCs/>
          <w:sz w:val="16"/>
          <w:szCs w:val="16"/>
          <w:u w:val="single"/>
        </w:rPr>
        <w:t>Item: 03</w:t>
      </w:r>
    </w:p>
    <w:p w:rsidR="00234B95" w:rsidRPr="00234B95" w:rsidRDefault="00234B95" w:rsidP="00234B95">
      <w:pPr>
        <w:tabs>
          <w:tab w:val="left" w:pos="345"/>
          <w:tab w:val="center" w:pos="4252"/>
          <w:tab w:val="right" w:pos="8504"/>
        </w:tabs>
        <w:spacing w:after="120" w:line="240" w:lineRule="auto"/>
        <w:rPr>
          <w:rFonts w:ascii="Arial" w:eastAsia="Times New Roman" w:hAnsi="Arial" w:cs="Arial"/>
          <w:bCs/>
          <w:sz w:val="16"/>
          <w:szCs w:val="16"/>
        </w:rPr>
      </w:pPr>
      <w:r w:rsidRPr="00234B95">
        <w:rPr>
          <w:rFonts w:ascii="Arial" w:eastAsia="Times New Roman" w:hAnsi="Arial" w:cs="Arial"/>
          <w:bCs/>
          <w:sz w:val="16"/>
          <w:szCs w:val="16"/>
        </w:rPr>
        <w:t>Código /Descritivo:</w:t>
      </w:r>
      <w:r w:rsidRPr="00234B95">
        <w:rPr>
          <w:rFonts w:ascii="Arial" w:eastAsia="Times New Roman" w:hAnsi="Arial" w:cs="Arial"/>
          <w:sz w:val="16"/>
          <w:szCs w:val="16"/>
        </w:rPr>
        <w:t xml:space="preserve"> </w:t>
      </w:r>
      <w:r w:rsidRPr="00234B95">
        <w:rPr>
          <w:rFonts w:ascii="Arial" w:eastAsia="Times New Roman" w:hAnsi="Arial" w:cs="Arial"/>
          <w:b/>
          <w:bCs/>
          <w:sz w:val="16"/>
          <w:szCs w:val="16"/>
        </w:rPr>
        <w:t>61230054</w:t>
      </w:r>
      <w:r w:rsidRPr="00234B95">
        <w:rPr>
          <w:rFonts w:ascii="Arial" w:eastAsia="Times New Roman" w:hAnsi="Arial" w:cs="Arial"/>
          <w:bCs/>
          <w:sz w:val="16"/>
          <w:szCs w:val="16"/>
        </w:rPr>
        <w:t>-PRESERVATIVO MASCULINO DE BORRACHA NÃO LUBRIFICADO, CONTENDO RESERVATÓRIO NA PONTA. EMBALADO INDIVIDUALMENTE CONFORME PRAXE DO FABRICANTE, EM MATERIAL QUE GARANTA A INTEGRIDADE DO PRODUTO. APRESENTAÇÃO CONFORME LEGISLAÇÃO VIGENTE.</w:t>
      </w: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Licitante /FOR:</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Marca:                                                     Referência:                                            </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Registro ANVISA:   </w:t>
      </w:r>
    </w:p>
    <w:p w:rsidR="00234B95" w:rsidRPr="00234B95" w:rsidRDefault="00234B95" w:rsidP="00234B95">
      <w:pPr>
        <w:rPr>
          <w:rFonts w:ascii="Arial" w:eastAsia="Times New Roman" w:hAnsi="Arial" w:cs="Arial"/>
          <w:sz w:val="16"/>
          <w:szCs w:val="16"/>
        </w:rPr>
      </w:pPr>
    </w:p>
    <w:tbl>
      <w:tblPr>
        <w:tblW w:w="56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4"/>
        <w:gridCol w:w="1031"/>
        <w:gridCol w:w="1029"/>
        <w:gridCol w:w="4265"/>
      </w:tblGrid>
      <w:tr w:rsidR="00234B95" w:rsidRPr="00234B95" w:rsidTr="00434FFC">
        <w:trPr>
          <w:trHeight w:val="288"/>
        </w:trPr>
        <w:tc>
          <w:tcPr>
            <w:tcW w:w="1884"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DISCRIMINAÇÃO DOSDADOS</w:t>
            </w:r>
          </w:p>
        </w:tc>
        <w:tc>
          <w:tcPr>
            <w:tcW w:w="508" w:type="pct"/>
            <w:vAlign w:val="bottom"/>
            <w:hideMark/>
          </w:tcPr>
          <w:p w:rsidR="00234B95" w:rsidRPr="00234B95" w:rsidRDefault="00234B95" w:rsidP="00234B95">
            <w:pPr>
              <w:spacing w:after="0" w:line="240" w:lineRule="auto"/>
              <w:jc w:val="center"/>
              <w:rPr>
                <w:rFonts w:ascii="Arial" w:eastAsia="Times New Roman" w:hAnsi="Arial" w:cs="Arial"/>
                <w:b/>
                <w:bCs/>
                <w:sz w:val="16"/>
                <w:szCs w:val="16"/>
                <w:lang w:eastAsia="pt-BR"/>
              </w:rPr>
            </w:pPr>
            <w:r w:rsidRPr="00234B95">
              <w:rPr>
                <w:rFonts w:ascii="Arial" w:eastAsia="Times New Roman" w:hAnsi="Arial" w:cs="Arial"/>
                <w:b/>
                <w:bCs/>
                <w:sz w:val="16"/>
                <w:szCs w:val="16"/>
                <w:lang w:eastAsia="pt-BR"/>
              </w:rPr>
              <w:t>ATENDE</w:t>
            </w:r>
          </w:p>
        </w:tc>
        <w:tc>
          <w:tcPr>
            <w:tcW w:w="507" w:type="pct"/>
            <w:vAlign w:val="bottom"/>
            <w:hideMark/>
          </w:tcPr>
          <w:p w:rsidR="00234B95" w:rsidRPr="00234B95" w:rsidRDefault="00234B95" w:rsidP="00234B95">
            <w:pPr>
              <w:spacing w:after="0" w:line="240" w:lineRule="auto"/>
              <w:jc w:val="center"/>
              <w:rPr>
                <w:rFonts w:ascii="Arial" w:eastAsia="Times New Roman" w:hAnsi="Arial" w:cs="Arial"/>
                <w:bCs/>
                <w:sz w:val="16"/>
                <w:szCs w:val="16"/>
                <w:lang w:eastAsia="pt-BR"/>
              </w:rPr>
            </w:pPr>
            <w:r w:rsidRPr="00234B95">
              <w:rPr>
                <w:rFonts w:ascii="Arial" w:eastAsia="Times New Roman" w:hAnsi="Arial" w:cs="Arial"/>
                <w:bCs/>
                <w:sz w:val="16"/>
                <w:szCs w:val="16"/>
                <w:lang w:eastAsia="pt-BR"/>
              </w:rPr>
              <w:t>NÃO ATENDE</w:t>
            </w:r>
          </w:p>
        </w:tc>
        <w:tc>
          <w:tcPr>
            <w:tcW w:w="2101"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JUSTIFICATIVA</w:t>
            </w: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Abertura da embalagem</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Embalagem individual</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Materia prima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Tamanho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Acabamento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Manuseio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Sem lubrificante</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Resistencia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Elasticidade</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hideMark/>
          </w:tcPr>
          <w:p w:rsidR="00234B95" w:rsidRPr="00234B95" w:rsidRDefault="00234B95" w:rsidP="00234B95">
            <w:pPr>
              <w:rPr>
                <w:rFonts w:ascii="Arial" w:eastAsia="Times New Roman" w:hAnsi="Arial" w:cs="Arial"/>
                <w:sz w:val="16"/>
                <w:szCs w:val="16"/>
                <w:lang w:eastAsia="pt-BR"/>
              </w:rPr>
            </w:pPr>
            <w:r w:rsidRPr="00234B95">
              <w:rPr>
                <w:rFonts w:ascii="Arial" w:eastAsia="Times New Roman" w:hAnsi="Arial" w:cs="Arial"/>
                <w:sz w:val="16"/>
                <w:szCs w:val="16"/>
                <w:lang w:eastAsia="pt-BR"/>
              </w:rPr>
              <w:t>Ponta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bl>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spacing w:after="0" w:line="240" w:lineRule="auto"/>
        <w:rPr>
          <w:rFonts w:ascii="Arial" w:eastAsia="Times New Roman" w:hAnsi="Arial" w:cs="Arial"/>
          <w:vanish/>
          <w:sz w:val="16"/>
          <w:szCs w:val="16"/>
          <w:lang w:eastAsia="pt-BR"/>
        </w:rPr>
      </w:pPr>
    </w:p>
    <w:tbl>
      <w:tblPr>
        <w:tblpPr w:leftFromText="141" w:rightFromText="141" w:vertAnchor="text" w:horzAnchor="margin" w:tblpX="-72" w:tblpY="9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493"/>
      </w:tblGrid>
      <w:tr w:rsidR="00234B95" w:rsidRPr="00234B95" w:rsidTr="00434FFC">
        <w:trPr>
          <w:trHeight w:val="1646"/>
        </w:trPr>
        <w:tc>
          <w:tcPr>
            <w:tcW w:w="9493" w:type="dxa"/>
          </w:tcPr>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Observações adicionais:</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Produto aprovado?</w:t>
            </w:r>
            <w:r w:rsidRPr="00234B95">
              <w:rPr>
                <w:rFonts w:ascii="Arial" w:eastAsia="Times New Roman" w:hAnsi="Arial" w:cs="Arial"/>
                <w:sz w:val="16"/>
                <w:szCs w:val="16"/>
                <w:lang w:eastAsia="pt-BR"/>
              </w:rPr>
              <w:t xml:space="preserve">        Sim     (   )      Não     (   )   </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 xml:space="preserve">         </w:t>
            </w: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Avaliado</w:t>
            </w:r>
            <w:r w:rsidRPr="00234B95">
              <w:rPr>
                <w:rFonts w:ascii="Arial" w:eastAsia="Times New Roman" w:hAnsi="Arial" w:cs="Arial"/>
                <w:sz w:val="16"/>
                <w:szCs w:val="16"/>
                <w:lang w:eastAsia="pt-BR"/>
              </w:rPr>
              <w:t>r (es)</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Data:</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(carimbo/assinatura/data)</w:t>
            </w:r>
          </w:p>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p>
        </w:tc>
      </w:tr>
    </w:tbl>
    <w:p w:rsidR="00234B95" w:rsidRPr="00234B95" w:rsidRDefault="00234B95" w:rsidP="00234B95">
      <w:pPr>
        <w:rPr>
          <w:rFonts w:ascii="Arial" w:eastAsia="Times New Roman" w:hAnsi="Arial" w:cs="Arial"/>
          <w:sz w:val="16"/>
          <w:szCs w:val="16"/>
        </w:rPr>
      </w:pPr>
    </w:p>
    <w:p w:rsidR="00234B95" w:rsidRPr="00234B95" w:rsidRDefault="00234B95" w:rsidP="00234B95">
      <w:pPr>
        <w:tabs>
          <w:tab w:val="left" w:pos="345"/>
          <w:tab w:val="center" w:pos="4252"/>
          <w:tab w:val="right" w:pos="8504"/>
        </w:tabs>
        <w:spacing w:after="0" w:line="240" w:lineRule="auto"/>
        <w:jc w:val="center"/>
        <w:rPr>
          <w:rFonts w:ascii="Arial" w:eastAsia="Calibri" w:hAnsi="Arial" w:cs="Arial"/>
          <w:sz w:val="16"/>
          <w:szCs w:val="16"/>
        </w:rPr>
      </w:pPr>
      <w:r w:rsidRPr="00234B95">
        <w:rPr>
          <w:rFonts w:ascii="Arial" w:eastAsia="Times New Roman" w:hAnsi="Arial" w:cs="Arial"/>
          <w:sz w:val="16"/>
          <w:szCs w:val="16"/>
        </w:rPr>
        <w:br w:type="page"/>
      </w:r>
    </w:p>
    <w:p w:rsidR="00234B95" w:rsidRPr="00234B95" w:rsidRDefault="00234B95" w:rsidP="00234B95">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lastRenderedPageBreak/>
        <w:t>REQUISITOS A SEREM  AVALIADOS NAS AMOSTRAS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t>DE PRODUTOS MÉDICO HOSPITALARES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234B95">
        <w:rPr>
          <w:rFonts w:ascii="Arial" w:eastAsia="Times New Roman" w:hAnsi="Arial" w:cs="Arial"/>
          <w:bCs/>
          <w:sz w:val="16"/>
          <w:szCs w:val="16"/>
        </w:rPr>
        <w:t xml:space="preserve">Processo:                                          Pregão:                                      </w:t>
      </w:r>
      <w:r w:rsidRPr="00234B95">
        <w:rPr>
          <w:rFonts w:ascii="Arial" w:eastAsia="Times New Roman" w:hAnsi="Arial" w:cs="Arial"/>
          <w:b/>
          <w:bCs/>
          <w:sz w:val="16"/>
          <w:szCs w:val="16"/>
          <w:u w:val="single"/>
        </w:rPr>
        <w:t>Item: 04</w:t>
      </w: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234B95" w:rsidRPr="00234B95" w:rsidRDefault="00234B95" w:rsidP="00234B95">
      <w:pPr>
        <w:tabs>
          <w:tab w:val="left" w:pos="345"/>
          <w:tab w:val="center" w:pos="4252"/>
          <w:tab w:val="right" w:pos="8504"/>
        </w:tabs>
        <w:spacing w:after="120" w:line="240" w:lineRule="auto"/>
        <w:rPr>
          <w:rFonts w:ascii="Arial" w:eastAsia="Times New Roman" w:hAnsi="Arial" w:cs="Arial"/>
          <w:bCs/>
          <w:sz w:val="16"/>
          <w:szCs w:val="16"/>
        </w:rPr>
      </w:pPr>
      <w:r w:rsidRPr="00234B95">
        <w:rPr>
          <w:rFonts w:ascii="Arial" w:eastAsia="Times New Roman" w:hAnsi="Arial" w:cs="Arial"/>
          <w:bCs/>
          <w:sz w:val="16"/>
          <w:szCs w:val="16"/>
        </w:rPr>
        <w:t>Código /Descritivo:</w:t>
      </w:r>
      <w:r w:rsidRPr="00234B95">
        <w:rPr>
          <w:rFonts w:ascii="Arial" w:eastAsia="Times New Roman" w:hAnsi="Arial" w:cs="Arial"/>
          <w:sz w:val="16"/>
          <w:szCs w:val="16"/>
        </w:rPr>
        <w:t xml:space="preserve"> </w:t>
      </w:r>
      <w:r w:rsidRPr="00234B95">
        <w:rPr>
          <w:rFonts w:ascii="Arial" w:eastAsia="Times New Roman" w:hAnsi="Arial" w:cs="Arial"/>
          <w:b/>
          <w:bCs/>
          <w:sz w:val="16"/>
          <w:szCs w:val="16"/>
        </w:rPr>
        <w:t>61230060</w:t>
      </w:r>
      <w:r w:rsidRPr="00234B95">
        <w:rPr>
          <w:rFonts w:ascii="Arial" w:eastAsia="Times New Roman" w:hAnsi="Arial" w:cs="Arial"/>
          <w:bCs/>
          <w:sz w:val="16"/>
          <w:szCs w:val="16"/>
        </w:rPr>
        <w:t>-CAPA CONFECCIONADA EM PLÁSTICO MALEÁVEL TRANSPARENTE, ESPECIAL PARA USO EM MICROSCÓPIO CIRÚRGICO, MEDINDO APROXIMADAMENTE 80CM X 120CM, ACOMPANHADO DE 06 ELÁSTICOS,  TIRAS PLÁSTICAS PARA FIXAÇÃO, PARA FINALIDADE DE USO EM PROCEDIMENTO CIRURGICO, ESTÉRIL. EMBALAGEM INDIVIDUAL APROPRIADA COM ROTULAGEM DE ACORDO COM A LEGISLAÇÃO VIGENTE.</w:t>
      </w: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Licitante /FOR:</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Marca:                                                     Referência:                                            </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Registro ANVISA:   </w:t>
      </w:r>
    </w:p>
    <w:p w:rsidR="00234B95" w:rsidRPr="00234B95" w:rsidRDefault="00234B95" w:rsidP="00234B95">
      <w:pPr>
        <w:rPr>
          <w:rFonts w:ascii="Arial" w:eastAsia="Times New Roman" w:hAnsi="Arial" w:cs="Arial"/>
          <w:sz w:val="16"/>
          <w:szCs w:val="16"/>
        </w:rPr>
      </w:pPr>
    </w:p>
    <w:tbl>
      <w:tblPr>
        <w:tblW w:w="56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4"/>
        <w:gridCol w:w="1031"/>
        <w:gridCol w:w="1029"/>
        <w:gridCol w:w="4265"/>
      </w:tblGrid>
      <w:tr w:rsidR="00234B95" w:rsidRPr="00234B95" w:rsidTr="00434FFC">
        <w:trPr>
          <w:trHeight w:val="288"/>
        </w:trPr>
        <w:tc>
          <w:tcPr>
            <w:tcW w:w="1884"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DISCRIMINAÇÃO DOSDADOS</w:t>
            </w:r>
          </w:p>
        </w:tc>
        <w:tc>
          <w:tcPr>
            <w:tcW w:w="508" w:type="pct"/>
            <w:vAlign w:val="bottom"/>
            <w:hideMark/>
          </w:tcPr>
          <w:p w:rsidR="00234B95" w:rsidRPr="00234B95" w:rsidRDefault="00234B95" w:rsidP="00234B95">
            <w:pPr>
              <w:spacing w:after="0" w:line="240" w:lineRule="auto"/>
              <w:jc w:val="center"/>
              <w:rPr>
                <w:rFonts w:ascii="Arial" w:eastAsia="Times New Roman" w:hAnsi="Arial" w:cs="Arial"/>
                <w:b/>
                <w:bCs/>
                <w:sz w:val="16"/>
                <w:szCs w:val="16"/>
                <w:lang w:eastAsia="pt-BR"/>
              </w:rPr>
            </w:pPr>
            <w:r w:rsidRPr="00234B95">
              <w:rPr>
                <w:rFonts w:ascii="Arial" w:eastAsia="Times New Roman" w:hAnsi="Arial" w:cs="Arial"/>
                <w:b/>
                <w:bCs/>
                <w:sz w:val="16"/>
                <w:szCs w:val="16"/>
                <w:lang w:eastAsia="pt-BR"/>
              </w:rPr>
              <w:t>ATENDE</w:t>
            </w:r>
          </w:p>
        </w:tc>
        <w:tc>
          <w:tcPr>
            <w:tcW w:w="507" w:type="pct"/>
            <w:vAlign w:val="bottom"/>
            <w:hideMark/>
          </w:tcPr>
          <w:p w:rsidR="00234B95" w:rsidRPr="00234B95" w:rsidRDefault="00234B95" w:rsidP="00234B95">
            <w:pPr>
              <w:spacing w:after="0" w:line="240" w:lineRule="auto"/>
              <w:jc w:val="center"/>
              <w:rPr>
                <w:rFonts w:ascii="Arial" w:eastAsia="Times New Roman" w:hAnsi="Arial" w:cs="Arial"/>
                <w:bCs/>
                <w:sz w:val="16"/>
                <w:szCs w:val="16"/>
                <w:lang w:eastAsia="pt-BR"/>
              </w:rPr>
            </w:pPr>
            <w:r w:rsidRPr="00234B95">
              <w:rPr>
                <w:rFonts w:ascii="Arial" w:eastAsia="Times New Roman" w:hAnsi="Arial" w:cs="Arial"/>
                <w:bCs/>
                <w:sz w:val="16"/>
                <w:szCs w:val="16"/>
                <w:lang w:eastAsia="pt-BR"/>
              </w:rPr>
              <w:t>NÃO ATENDE</w:t>
            </w:r>
          </w:p>
        </w:tc>
        <w:tc>
          <w:tcPr>
            <w:tcW w:w="2101"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JUSTIFICATIVA</w:t>
            </w: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Abertura da embalagem</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Embalagem individual</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Materia prima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Comprimento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Largura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Tiras fixação/elasticos</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Manuseio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Formato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hideMark/>
          </w:tcPr>
          <w:p w:rsidR="00234B95" w:rsidRPr="00234B95" w:rsidRDefault="00234B95" w:rsidP="00234B95">
            <w:pPr>
              <w:rPr>
                <w:rFonts w:ascii="Arial" w:eastAsia="Times New Roman" w:hAnsi="Arial" w:cs="Arial"/>
                <w:sz w:val="16"/>
                <w:szCs w:val="16"/>
                <w:lang w:eastAsia="pt-BR"/>
              </w:rPr>
            </w:pP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bl>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spacing w:after="0" w:line="240" w:lineRule="auto"/>
        <w:rPr>
          <w:rFonts w:ascii="Arial" w:eastAsia="Times New Roman" w:hAnsi="Arial" w:cs="Arial"/>
          <w:vanish/>
          <w:sz w:val="16"/>
          <w:szCs w:val="16"/>
          <w:lang w:eastAsia="pt-BR"/>
        </w:rPr>
      </w:pPr>
    </w:p>
    <w:tbl>
      <w:tblPr>
        <w:tblpPr w:leftFromText="141" w:rightFromText="141" w:vertAnchor="text" w:horzAnchor="margin" w:tblpX="-72" w:tblpY="95"/>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05"/>
      </w:tblGrid>
      <w:tr w:rsidR="00234B95" w:rsidRPr="00234B95" w:rsidTr="00434FFC">
        <w:trPr>
          <w:trHeight w:val="1646"/>
        </w:trPr>
        <w:tc>
          <w:tcPr>
            <w:tcW w:w="9709" w:type="dxa"/>
          </w:tcPr>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Observações adicionais:</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Produto aprovado?</w:t>
            </w:r>
            <w:r w:rsidRPr="00234B95">
              <w:rPr>
                <w:rFonts w:ascii="Arial" w:eastAsia="Times New Roman" w:hAnsi="Arial" w:cs="Arial"/>
                <w:sz w:val="16"/>
                <w:szCs w:val="16"/>
                <w:lang w:eastAsia="pt-BR"/>
              </w:rPr>
              <w:t xml:space="preserve">        Sim     (   )      Não     (   )   </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 xml:space="preserve">         </w:t>
            </w: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Avaliado</w:t>
            </w:r>
            <w:r w:rsidRPr="00234B95">
              <w:rPr>
                <w:rFonts w:ascii="Arial" w:eastAsia="Times New Roman" w:hAnsi="Arial" w:cs="Arial"/>
                <w:sz w:val="16"/>
                <w:szCs w:val="16"/>
                <w:lang w:eastAsia="pt-BR"/>
              </w:rPr>
              <w:t>r (es)</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Data</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(carimbo/assinatura/data)</w:t>
            </w:r>
          </w:p>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p>
        </w:tc>
      </w:tr>
    </w:tbl>
    <w:p w:rsidR="00234B95" w:rsidRPr="00234B95" w:rsidRDefault="00234B95" w:rsidP="00234B95">
      <w:pPr>
        <w:rPr>
          <w:rFonts w:ascii="Arial" w:eastAsia="Times New Roman" w:hAnsi="Arial" w:cs="Arial"/>
          <w:sz w:val="16"/>
          <w:szCs w:val="16"/>
        </w:rPr>
      </w:pPr>
    </w:p>
    <w:p w:rsidR="00234B95" w:rsidRPr="00234B95" w:rsidRDefault="00234B95" w:rsidP="00234B95">
      <w:pPr>
        <w:rPr>
          <w:rFonts w:ascii="Arial" w:eastAsia="Calibri" w:hAnsi="Arial" w:cs="Arial"/>
          <w:sz w:val="16"/>
          <w:szCs w:val="16"/>
        </w:rPr>
      </w:pPr>
      <w:r w:rsidRPr="00234B95">
        <w:rPr>
          <w:rFonts w:ascii="Arial" w:eastAsia="Calibri" w:hAnsi="Arial" w:cs="Arial"/>
          <w:sz w:val="16"/>
          <w:szCs w:val="16"/>
        </w:rPr>
        <w:br w:type="page"/>
      </w:r>
    </w:p>
    <w:p w:rsidR="00234B95" w:rsidRPr="00234B95" w:rsidRDefault="00234B95" w:rsidP="00234B95">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lastRenderedPageBreak/>
        <w:t>REQUISITOS A SEREM  AVALIADOS NAS AMOSTRAS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t>DE PRODUTOS MÉDICO HOSPITALARES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234B95">
        <w:rPr>
          <w:rFonts w:ascii="Arial" w:eastAsia="Times New Roman" w:hAnsi="Arial" w:cs="Arial"/>
          <w:bCs/>
          <w:sz w:val="16"/>
          <w:szCs w:val="16"/>
        </w:rPr>
        <w:t xml:space="preserve">Processo:                                          Pregão:                                      </w:t>
      </w:r>
      <w:r w:rsidRPr="00234B95">
        <w:rPr>
          <w:rFonts w:ascii="Arial" w:eastAsia="Times New Roman" w:hAnsi="Arial" w:cs="Arial"/>
          <w:b/>
          <w:bCs/>
          <w:sz w:val="16"/>
          <w:szCs w:val="16"/>
          <w:u w:val="single"/>
        </w:rPr>
        <w:t>Item: 05</w:t>
      </w: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234B95" w:rsidRPr="00234B95" w:rsidRDefault="00234B95" w:rsidP="00234B95">
      <w:pPr>
        <w:tabs>
          <w:tab w:val="left" w:pos="345"/>
          <w:tab w:val="center" w:pos="4252"/>
          <w:tab w:val="right" w:pos="8504"/>
        </w:tabs>
        <w:spacing w:after="120" w:line="240" w:lineRule="auto"/>
        <w:rPr>
          <w:rFonts w:ascii="Arial" w:eastAsia="Times New Roman" w:hAnsi="Arial" w:cs="Arial"/>
          <w:bCs/>
          <w:sz w:val="16"/>
          <w:szCs w:val="16"/>
        </w:rPr>
      </w:pPr>
      <w:r w:rsidRPr="00234B95">
        <w:rPr>
          <w:rFonts w:ascii="Arial" w:eastAsia="Times New Roman" w:hAnsi="Arial" w:cs="Arial"/>
          <w:bCs/>
          <w:sz w:val="16"/>
          <w:szCs w:val="16"/>
        </w:rPr>
        <w:t>Código /Descritivo:</w:t>
      </w:r>
      <w:r w:rsidRPr="00234B95">
        <w:rPr>
          <w:rFonts w:ascii="Arial" w:eastAsia="Times New Roman" w:hAnsi="Arial" w:cs="Arial"/>
          <w:sz w:val="16"/>
          <w:szCs w:val="16"/>
        </w:rPr>
        <w:t xml:space="preserve"> </w:t>
      </w:r>
      <w:r w:rsidRPr="00234B95">
        <w:rPr>
          <w:rFonts w:ascii="Arial" w:eastAsia="Times New Roman" w:hAnsi="Arial" w:cs="Arial"/>
          <w:b/>
          <w:bCs/>
          <w:sz w:val="16"/>
          <w:szCs w:val="16"/>
        </w:rPr>
        <w:t>61230136</w:t>
      </w:r>
      <w:r w:rsidRPr="00234B95">
        <w:rPr>
          <w:rFonts w:ascii="Arial" w:eastAsia="Times New Roman" w:hAnsi="Arial" w:cs="Arial"/>
          <w:bCs/>
          <w:sz w:val="16"/>
          <w:szCs w:val="16"/>
        </w:rPr>
        <w:t>-CAPA CONFECCIONADA EM PLÁSTICO MALEÁVEL TRANSPARENTE, ESPECIAL PARA USO EM  MICROSCÓPIO CIRÚRGICO, MEDINDO APROXIMADAMENTE 95CM X 200 CM, ACOMPANHADO DE ELÁSTICOS PARA FIXAÇÃO, PARA FINALIDADE DE USO EM PROCEDIMENTO CIRURGICO, ESTÉRIL. EMBALAGEM INDIVIDUAL APROPRIADA COM ROTULAGEM DE ACORDO COM A LEGISLAÇÃO VIGENTE.</w:t>
      </w: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Licitante /FOR:</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Marca:                                                     Referência:                                            </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lang w:val="en-US"/>
        </w:rPr>
      </w:pPr>
      <w:r w:rsidRPr="00234B95">
        <w:rPr>
          <w:rFonts w:ascii="Arial" w:eastAsia="Times New Roman" w:hAnsi="Arial" w:cs="Arial"/>
          <w:bCs/>
          <w:sz w:val="16"/>
          <w:szCs w:val="16"/>
          <w:lang w:val="en-US"/>
        </w:rPr>
        <w:t xml:space="preserve">Registro ANVISA:   </w:t>
      </w:r>
    </w:p>
    <w:p w:rsidR="00234B95" w:rsidRPr="00234B95" w:rsidRDefault="00234B95" w:rsidP="00234B95">
      <w:pPr>
        <w:rPr>
          <w:rFonts w:ascii="Arial" w:eastAsia="Times New Roman" w:hAnsi="Arial" w:cs="Arial"/>
          <w:sz w:val="16"/>
          <w:szCs w:val="16"/>
        </w:rPr>
      </w:pPr>
    </w:p>
    <w:tbl>
      <w:tblPr>
        <w:tblW w:w="56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4"/>
        <w:gridCol w:w="1031"/>
        <w:gridCol w:w="1029"/>
        <w:gridCol w:w="4265"/>
      </w:tblGrid>
      <w:tr w:rsidR="00234B95" w:rsidRPr="00234B95" w:rsidTr="00434FFC">
        <w:trPr>
          <w:trHeight w:val="288"/>
        </w:trPr>
        <w:tc>
          <w:tcPr>
            <w:tcW w:w="1884"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DISCRIMINAÇÃO DOSDADOS</w:t>
            </w:r>
          </w:p>
        </w:tc>
        <w:tc>
          <w:tcPr>
            <w:tcW w:w="508" w:type="pct"/>
            <w:vAlign w:val="bottom"/>
            <w:hideMark/>
          </w:tcPr>
          <w:p w:rsidR="00234B95" w:rsidRPr="00234B95" w:rsidRDefault="00234B95" w:rsidP="00234B95">
            <w:pPr>
              <w:spacing w:after="0" w:line="240" w:lineRule="auto"/>
              <w:jc w:val="center"/>
              <w:rPr>
                <w:rFonts w:ascii="Arial" w:eastAsia="Times New Roman" w:hAnsi="Arial" w:cs="Arial"/>
                <w:b/>
                <w:bCs/>
                <w:sz w:val="16"/>
                <w:szCs w:val="16"/>
                <w:lang w:eastAsia="pt-BR"/>
              </w:rPr>
            </w:pPr>
            <w:r w:rsidRPr="00234B95">
              <w:rPr>
                <w:rFonts w:ascii="Arial" w:eastAsia="Times New Roman" w:hAnsi="Arial" w:cs="Arial"/>
                <w:b/>
                <w:bCs/>
                <w:sz w:val="16"/>
                <w:szCs w:val="16"/>
                <w:lang w:eastAsia="pt-BR"/>
              </w:rPr>
              <w:t>ATENDE</w:t>
            </w:r>
          </w:p>
        </w:tc>
        <w:tc>
          <w:tcPr>
            <w:tcW w:w="507" w:type="pct"/>
            <w:vAlign w:val="bottom"/>
            <w:hideMark/>
          </w:tcPr>
          <w:p w:rsidR="00234B95" w:rsidRPr="00234B95" w:rsidRDefault="00234B95" w:rsidP="00234B95">
            <w:pPr>
              <w:spacing w:after="0" w:line="240" w:lineRule="auto"/>
              <w:jc w:val="center"/>
              <w:rPr>
                <w:rFonts w:ascii="Arial" w:eastAsia="Times New Roman" w:hAnsi="Arial" w:cs="Arial"/>
                <w:bCs/>
                <w:sz w:val="16"/>
                <w:szCs w:val="16"/>
                <w:lang w:eastAsia="pt-BR"/>
              </w:rPr>
            </w:pPr>
            <w:r w:rsidRPr="00234B95">
              <w:rPr>
                <w:rFonts w:ascii="Arial" w:eastAsia="Times New Roman" w:hAnsi="Arial" w:cs="Arial"/>
                <w:bCs/>
                <w:sz w:val="16"/>
                <w:szCs w:val="16"/>
                <w:lang w:eastAsia="pt-BR"/>
              </w:rPr>
              <w:t>NÃO ATENDE</w:t>
            </w:r>
          </w:p>
        </w:tc>
        <w:tc>
          <w:tcPr>
            <w:tcW w:w="2101"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JUSTIFICATIVA</w:t>
            </w: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Abertura da embalagem</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Embalagem individual</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Materia prima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Comprimento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Largura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Tiras fixação/elasticos</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Manuseio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Formato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hideMark/>
          </w:tcPr>
          <w:p w:rsidR="00234B95" w:rsidRPr="00234B95" w:rsidRDefault="00234B95" w:rsidP="00234B95">
            <w:pPr>
              <w:rPr>
                <w:rFonts w:ascii="Arial" w:eastAsia="Times New Roman" w:hAnsi="Arial" w:cs="Arial"/>
                <w:sz w:val="16"/>
                <w:szCs w:val="16"/>
                <w:lang w:eastAsia="pt-BR"/>
              </w:rPr>
            </w:pP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bl>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spacing w:after="0" w:line="240" w:lineRule="auto"/>
        <w:rPr>
          <w:rFonts w:ascii="Arial" w:eastAsia="Times New Roman" w:hAnsi="Arial" w:cs="Arial"/>
          <w:vanish/>
          <w:sz w:val="16"/>
          <w:szCs w:val="16"/>
          <w:lang w:eastAsia="pt-BR"/>
        </w:rPr>
      </w:pPr>
    </w:p>
    <w:tbl>
      <w:tblPr>
        <w:tblpPr w:leftFromText="141" w:rightFromText="141" w:vertAnchor="text" w:horzAnchor="margin" w:tblpX="-72" w:tblpY="9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493"/>
      </w:tblGrid>
      <w:tr w:rsidR="00234B95" w:rsidRPr="00234B95" w:rsidTr="00434FFC">
        <w:trPr>
          <w:trHeight w:val="1646"/>
        </w:trPr>
        <w:tc>
          <w:tcPr>
            <w:tcW w:w="9493" w:type="dxa"/>
          </w:tcPr>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Observações adicionais:</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Produto aprovado?</w:t>
            </w:r>
            <w:r w:rsidRPr="00234B95">
              <w:rPr>
                <w:rFonts w:ascii="Arial" w:eastAsia="Times New Roman" w:hAnsi="Arial" w:cs="Arial"/>
                <w:sz w:val="16"/>
                <w:szCs w:val="16"/>
                <w:lang w:eastAsia="pt-BR"/>
              </w:rPr>
              <w:t xml:space="preserve">        Sim     (   )      Não     (   )   </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 xml:space="preserve">         </w:t>
            </w: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Avaliado</w:t>
            </w:r>
            <w:r w:rsidRPr="00234B95">
              <w:rPr>
                <w:rFonts w:ascii="Arial" w:eastAsia="Times New Roman" w:hAnsi="Arial" w:cs="Arial"/>
                <w:sz w:val="16"/>
                <w:szCs w:val="16"/>
                <w:lang w:eastAsia="pt-BR"/>
              </w:rPr>
              <w:t>r (es)</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Data:</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(carimbo/assinatura/data)</w:t>
            </w:r>
          </w:p>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p>
        </w:tc>
      </w:tr>
    </w:tbl>
    <w:p w:rsidR="00234B95" w:rsidRPr="00234B95" w:rsidRDefault="00234B95" w:rsidP="00234B95">
      <w:pPr>
        <w:rPr>
          <w:rFonts w:ascii="Arial" w:eastAsia="Times New Roman" w:hAnsi="Arial" w:cs="Arial"/>
          <w:sz w:val="16"/>
          <w:szCs w:val="16"/>
        </w:rPr>
      </w:pPr>
    </w:p>
    <w:p w:rsidR="00234B95" w:rsidRPr="00234B95" w:rsidRDefault="00234B95" w:rsidP="00234B95">
      <w:pPr>
        <w:rPr>
          <w:rFonts w:ascii="Arial" w:eastAsia="Times New Roman" w:hAnsi="Arial" w:cs="Arial"/>
          <w:sz w:val="16"/>
          <w:szCs w:val="16"/>
        </w:rPr>
      </w:pPr>
    </w:p>
    <w:p w:rsidR="00234B95" w:rsidRPr="00234B95" w:rsidRDefault="00234B95" w:rsidP="00234B95">
      <w:pPr>
        <w:rPr>
          <w:rFonts w:ascii="Arial" w:eastAsia="Times New Roman" w:hAnsi="Arial" w:cs="Arial"/>
          <w:sz w:val="16"/>
          <w:szCs w:val="16"/>
        </w:rPr>
      </w:pPr>
    </w:p>
    <w:p w:rsidR="00234B95" w:rsidRPr="00234B95" w:rsidRDefault="00234B95" w:rsidP="00234B95">
      <w:pPr>
        <w:rPr>
          <w:rFonts w:ascii="Arial" w:eastAsia="Calibri" w:hAnsi="Arial" w:cs="Arial"/>
          <w:sz w:val="16"/>
          <w:szCs w:val="16"/>
        </w:rPr>
      </w:pPr>
      <w:r w:rsidRPr="00234B95">
        <w:rPr>
          <w:rFonts w:ascii="Arial" w:eastAsia="Calibri" w:hAnsi="Arial" w:cs="Arial"/>
          <w:sz w:val="16"/>
          <w:szCs w:val="16"/>
        </w:rPr>
        <w:br w:type="page"/>
      </w:r>
    </w:p>
    <w:p w:rsidR="00234B95" w:rsidRPr="00234B95" w:rsidRDefault="00234B95" w:rsidP="00234B95">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lastRenderedPageBreak/>
        <w:t>REQUISITOS A SEREM  AVALIADOS NAS AMOSTRAS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234B95">
        <w:rPr>
          <w:rFonts w:ascii="Arial" w:eastAsia="Times New Roman" w:hAnsi="Arial" w:cs="Arial"/>
          <w:b/>
          <w:bCs/>
          <w:sz w:val="16"/>
          <w:szCs w:val="16"/>
          <w:u w:val="single"/>
        </w:rPr>
        <w:t>DE PRODUTOS MÉDICO HOSPITALARES</w:t>
      </w:r>
    </w:p>
    <w:p w:rsidR="00234B95" w:rsidRPr="00234B95" w:rsidRDefault="00234B95" w:rsidP="00234B95">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234B95">
        <w:rPr>
          <w:rFonts w:ascii="Arial" w:eastAsia="Times New Roman" w:hAnsi="Arial" w:cs="Arial"/>
          <w:bCs/>
          <w:sz w:val="16"/>
          <w:szCs w:val="16"/>
        </w:rPr>
        <w:t xml:space="preserve">Processo:                                          Pregão:                                      </w:t>
      </w:r>
      <w:r w:rsidRPr="00234B95">
        <w:rPr>
          <w:rFonts w:ascii="Arial" w:eastAsia="Times New Roman" w:hAnsi="Arial" w:cs="Arial"/>
          <w:b/>
          <w:bCs/>
          <w:sz w:val="16"/>
          <w:szCs w:val="16"/>
          <w:u w:val="single"/>
        </w:rPr>
        <w:t>Item: 06</w:t>
      </w:r>
    </w:p>
    <w:p w:rsidR="00234B95" w:rsidRPr="00234B95" w:rsidRDefault="00234B95" w:rsidP="00234B95">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234B95" w:rsidRPr="00234B95" w:rsidRDefault="00234B95" w:rsidP="00234B95">
      <w:pPr>
        <w:tabs>
          <w:tab w:val="left" w:pos="345"/>
          <w:tab w:val="center" w:pos="4252"/>
          <w:tab w:val="right" w:pos="8504"/>
        </w:tabs>
        <w:spacing w:after="120" w:line="240" w:lineRule="auto"/>
        <w:rPr>
          <w:rFonts w:ascii="Arial" w:eastAsia="Times New Roman" w:hAnsi="Arial" w:cs="Arial"/>
          <w:bCs/>
          <w:sz w:val="16"/>
          <w:szCs w:val="16"/>
        </w:rPr>
      </w:pPr>
      <w:r w:rsidRPr="00234B95">
        <w:rPr>
          <w:rFonts w:ascii="Arial" w:eastAsia="Times New Roman" w:hAnsi="Arial" w:cs="Arial"/>
          <w:bCs/>
          <w:sz w:val="16"/>
          <w:szCs w:val="16"/>
        </w:rPr>
        <w:t>Código /Descritivo:</w:t>
      </w:r>
      <w:r w:rsidRPr="00234B95">
        <w:rPr>
          <w:rFonts w:ascii="Arial" w:eastAsia="Times New Roman" w:hAnsi="Arial" w:cs="Arial"/>
          <w:sz w:val="16"/>
          <w:szCs w:val="16"/>
        </w:rPr>
        <w:t xml:space="preserve"> </w:t>
      </w:r>
      <w:r w:rsidRPr="00234B95">
        <w:rPr>
          <w:rFonts w:ascii="Arial" w:eastAsia="Times New Roman" w:hAnsi="Arial" w:cs="Arial"/>
          <w:b/>
          <w:bCs/>
          <w:sz w:val="16"/>
          <w:szCs w:val="16"/>
        </w:rPr>
        <w:t>61230142</w:t>
      </w:r>
      <w:r w:rsidRPr="00234B95">
        <w:rPr>
          <w:rFonts w:ascii="Arial" w:eastAsia="Times New Roman" w:hAnsi="Arial" w:cs="Arial"/>
          <w:bCs/>
          <w:sz w:val="16"/>
          <w:szCs w:val="16"/>
        </w:rPr>
        <w:t>-CAPA DESCARTAVEL PARA SONDA TERMOMETRO MODELO BRAUN THERMOSCAN PRO 600 WELCH ALLYN, AURICULAR , EM PVC PROJETADO ESPECIFICAMENTE PARA TERMOMETRO BRAUN THERMOSCAN PRO 600, NAO ESTERIL, EMBALADO EM CX DISPENSER, CONFORME PRAXE DO FABRICANTE.</w:t>
      </w: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Licitante /FOR:</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Marca:                                                     Referência:                                          </w:t>
      </w:r>
    </w:p>
    <w:p w:rsidR="00234B95" w:rsidRPr="00234B95" w:rsidRDefault="00234B95" w:rsidP="00234B95">
      <w:pPr>
        <w:spacing w:after="0" w:line="240" w:lineRule="auto"/>
        <w:rPr>
          <w:rFonts w:ascii="Arial" w:eastAsia="Times New Roman" w:hAnsi="Arial" w:cs="Arial"/>
          <w:bCs/>
          <w:sz w:val="16"/>
          <w:szCs w:val="16"/>
        </w:rPr>
      </w:pPr>
    </w:p>
    <w:p w:rsidR="00234B95" w:rsidRPr="00234B95" w:rsidRDefault="00234B95" w:rsidP="00234B95">
      <w:pPr>
        <w:spacing w:after="0" w:line="240" w:lineRule="auto"/>
        <w:rPr>
          <w:rFonts w:ascii="Arial" w:eastAsia="Times New Roman" w:hAnsi="Arial" w:cs="Arial"/>
          <w:bCs/>
          <w:sz w:val="16"/>
          <w:szCs w:val="16"/>
        </w:rPr>
      </w:pPr>
      <w:r w:rsidRPr="00234B95">
        <w:rPr>
          <w:rFonts w:ascii="Arial" w:eastAsia="Times New Roman" w:hAnsi="Arial" w:cs="Arial"/>
          <w:bCs/>
          <w:sz w:val="16"/>
          <w:szCs w:val="16"/>
        </w:rPr>
        <w:t xml:space="preserve">Registro ANVISA:   </w:t>
      </w:r>
    </w:p>
    <w:p w:rsidR="00234B95" w:rsidRPr="00234B95" w:rsidRDefault="00234B95" w:rsidP="00234B95">
      <w:pPr>
        <w:rPr>
          <w:rFonts w:ascii="Arial" w:eastAsia="Times New Roman" w:hAnsi="Arial" w:cs="Arial"/>
          <w:sz w:val="16"/>
          <w:szCs w:val="16"/>
        </w:rPr>
      </w:pPr>
    </w:p>
    <w:tbl>
      <w:tblPr>
        <w:tblW w:w="56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4"/>
        <w:gridCol w:w="1031"/>
        <w:gridCol w:w="1029"/>
        <w:gridCol w:w="4265"/>
      </w:tblGrid>
      <w:tr w:rsidR="00234B95" w:rsidRPr="00234B95" w:rsidTr="00434FFC">
        <w:trPr>
          <w:trHeight w:val="288"/>
        </w:trPr>
        <w:tc>
          <w:tcPr>
            <w:tcW w:w="1884"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DISCRIMINAÇÃO DOSDADOS</w:t>
            </w:r>
          </w:p>
        </w:tc>
        <w:tc>
          <w:tcPr>
            <w:tcW w:w="508" w:type="pct"/>
            <w:vAlign w:val="bottom"/>
            <w:hideMark/>
          </w:tcPr>
          <w:p w:rsidR="00234B95" w:rsidRPr="00234B95" w:rsidRDefault="00234B95" w:rsidP="00234B95">
            <w:pPr>
              <w:spacing w:after="0" w:line="240" w:lineRule="auto"/>
              <w:jc w:val="center"/>
              <w:rPr>
                <w:rFonts w:ascii="Arial" w:eastAsia="Times New Roman" w:hAnsi="Arial" w:cs="Arial"/>
                <w:b/>
                <w:bCs/>
                <w:sz w:val="16"/>
                <w:szCs w:val="16"/>
                <w:lang w:eastAsia="pt-BR"/>
              </w:rPr>
            </w:pPr>
            <w:r w:rsidRPr="00234B95">
              <w:rPr>
                <w:rFonts w:ascii="Arial" w:eastAsia="Times New Roman" w:hAnsi="Arial" w:cs="Arial"/>
                <w:b/>
                <w:bCs/>
                <w:sz w:val="16"/>
                <w:szCs w:val="16"/>
                <w:lang w:eastAsia="pt-BR"/>
              </w:rPr>
              <w:t>ATENDE</w:t>
            </w:r>
          </w:p>
        </w:tc>
        <w:tc>
          <w:tcPr>
            <w:tcW w:w="507" w:type="pct"/>
            <w:vAlign w:val="bottom"/>
            <w:hideMark/>
          </w:tcPr>
          <w:p w:rsidR="00234B95" w:rsidRPr="00234B95" w:rsidRDefault="00234B95" w:rsidP="00234B95">
            <w:pPr>
              <w:spacing w:after="0" w:line="240" w:lineRule="auto"/>
              <w:jc w:val="center"/>
              <w:rPr>
                <w:rFonts w:ascii="Arial" w:eastAsia="Times New Roman" w:hAnsi="Arial" w:cs="Arial"/>
                <w:bCs/>
                <w:sz w:val="16"/>
                <w:szCs w:val="16"/>
                <w:lang w:eastAsia="pt-BR"/>
              </w:rPr>
            </w:pPr>
            <w:r w:rsidRPr="00234B95">
              <w:rPr>
                <w:rFonts w:ascii="Arial" w:eastAsia="Times New Roman" w:hAnsi="Arial" w:cs="Arial"/>
                <w:bCs/>
                <w:sz w:val="16"/>
                <w:szCs w:val="16"/>
                <w:lang w:eastAsia="pt-BR"/>
              </w:rPr>
              <w:t>NÃO ATENDE</w:t>
            </w:r>
          </w:p>
        </w:tc>
        <w:tc>
          <w:tcPr>
            <w:tcW w:w="2101" w:type="pct"/>
            <w:vAlign w:val="bottom"/>
            <w:hideMark/>
          </w:tcPr>
          <w:p w:rsidR="00234B95" w:rsidRPr="00234B95" w:rsidRDefault="00234B95" w:rsidP="00234B95">
            <w:p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JUSTIFICATIVA</w:t>
            </w: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Abertura da embalagem</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Identificação produto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Materia prima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hideMark/>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Comprimento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Largura</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Formato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Manuseio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Compatibilidade com equipamento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tcPr>
          <w:p w:rsidR="00234B95" w:rsidRPr="00234B95" w:rsidRDefault="00234B95" w:rsidP="00234B95">
            <w:pPr>
              <w:spacing w:after="0" w:line="276" w:lineRule="auto"/>
              <w:jc w:val="both"/>
              <w:rPr>
                <w:rFonts w:ascii="Arial" w:eastAsia="Times New Roman" w:hAnsi="Arial" w:cs="Arial"/>
                <w:sz w:val="16"/>
                <w:szCs w:val="16"/>
                <w:lang w:eastAsia="pt-BR"/>
              </w:rPr>
            </w:pPr>
            <w:r w:rsidRPr="00234B95">
              <w:rPr>
                <w:rFonts w:ascii="Arial" w:eastAsia="Times New Roman" w:hAnsi="Arial" w:cs="Arial"/>
                <w:sz w:val="16"/>
                <w:szCs w:val="16"/>
                <w:lang w:eastAsia="pt-BR"/>
              </w:rPr>
              <w:t>Encaixe/adaptação</w:t>
            </w: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r w:rsidR="00234B95" w:rsidRPr="00234B95" w:rsidTr="00434FFC">
        <w:trPr>
          <w:trHeight w:val="70"/>
        </w:trPr>
        <w:tc>
          <w:tcPr>
            <w:tcW w:w="1884" w:type="pct"/>
            <w:hideMark/>
          </w:tcPr>
          <w:p w:rsidR="00234B95" w:rsidRPr="00234B95" w:rsidRDefault="00234B95" w:rsidP="00234B95">
            <w:pPr>
              <w:rPr>
                <w:rFonts w:ascii="Arial" w:eastAsia="Times New Roman" w:hAnsi="Arial" w:cs="Arial"/>
                <w:sz w:val="16"/>
                <w:szCs w:val="16"/>
                <w:lang w:eastAsia="pt-BR"/>
              </w:rPr>
            </w:pPr>
          </w:p>
        </w:tc>
        <w:tc>
          <w:tcPr>
            <w:tcW w:w="508"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507"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c>
          <w:tcPr>
            <w:tcW w:w="2101" w:type="pct"/>
            <w:vAlign w:val="bottom"/>
          </w:tcPr>
          <w:p w:rsidR="00234B95" w:rsidRPr="00234B95" w:rsidRDefault="00234B95" w:rsidP="00234B95">
            <w:pPr>
              <w:spacing w:after="0" w:line="276" w:lineRule="auto"/>
              <w:rPr>
                <w:rFonts w:ascii="Arial" w:eastAsia="Times New Roman" w:hAnsi="Arial" w:cs="Arial"/>
                <w:sz w:val="16"/>
                <w:szCs w:val="16"/>
                <w:lang w:eastAsia="pt-BR"/>
              </w:rPr>
            </w:pPr>
          </w:p>
        </w:tc>
      </w:tr>
    </w:tbl>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spacing w:after="0" w:line="240" w:lineRule="auto"/>
        <w:rPr>
          <w:rFonts w:ascii="Arial" w:eastAsia="Times New Roman" w:hAnsi="Arial" w:cs="Arial"/>
          <w:vanish/>
          <w:sz w:val="16"/>
          <w:szCs w:val="16"/>
          <w:lang w:eastAsia="pt-BR"/>
        </w:rPr>
      </w:pPr>
    </w:p>
    <w:tbl>
      <w:tblPr>
        <w:tblpPr w:leftFromText="141" w:rightFromText="141" w:vertAnchor="text" w:horzAnchor="margin" w:tblpX="-72" w:tblpY="9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493"/>
      </w:tblGrid>
      <w:tr w:rsidR="00234B95" w:rsidRPr="00234B95" w:rsidTr="00434FFC">
        <w:trPr>
          <w:trHeight w:val="1646"/>
        </w:trPr>
        <w:tc>
          <w:tcPr>
            <w:tcW w:w="9493" w:type="dxa"/>
          </w:tcPr>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r w:rsidRPr="00234B95">
              <w:rPr>
                <w:rFonts w:ascii="Arial" w:eastAsia="Times New Roman" w:hAnsi="Arial" w:cs="Arial"/>
                <w:b/>
                <w:sz w:val="16"/>
                <w:szCs w:val="16"/>
                <w:lang w:eastAsia="pt-BR"/>
              </w:rPr>
              <w:t>Observações adicionais:</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Produto aprovado?</w:t>
            </w:r>
            <w:r w:rsidRPr="00234B95">
              <w:rPr>
                <w:rFonts w:ascii="Arial" w:eastAsia="Times New Roman" w:hAnsi="Arial" w:cs="Arial"/>
                <w:sz w:val="16"/>
                <w:szCs w:val="16"/>
                <w:lang w:eastAsia="pt-BR"/>
              </w:rPr>
              <w:t xml:space="preserve">        Sim     (   )      Não     (   )   </w:t>
            </w: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 xml:space="preserve">         </w:t>
            </w: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b/>
                <w:sz w:val="16"/>
                <w:szCs w:val="16"/>
                <w:lang w:eastAsia="pt-BR"/>
              </w:rPr>
              <w:t>Avaliado</w:t>
            </w:r>
            <w:r w:rsidRPr="00234B95">
              <w:rPr>
                <w:rFonts w:ascii="Arial" w:eastAsia="Times New Roman" w:hAnsi="Arial" w:cs="Arial"/>
                <w:sz w:val="16"/>
                <w:szCs w:val="16"/>
                <w:lang w:eastAsia="pt-BR"/>
              </w:rPr>
              <w:t>r (es)</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Data</w:t>
            </w: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Default="00234B95" w:rsidP="00234B95">
            <w:pPr>
              <w:numPr>
                <w:ilvl w:val="12"/>
                <w:numId w:val="0"/>
              </w:numPr>
              <w:spacing w:after="0" w:line="240" w:lineRule="auto"/>
              <w:rPr>
                <w:rFonts w:ascii="Arial" w:eastAsia="Times New Roman" w:hAnsi="Arial" w:cs="Arial"/>
                <w:sz w:val="16"/>
                <w:szCs w:val="16"/>
                <w:lang w:eastAsia="pt-BR"/>
              </w:rPr>
            </w:pPr>
          </w:p>
          <w:p w:rsidR="00234B95" w:rsidRPr="00234B95" w:rsidRDefault="00234B95" w:rsidP="00234B95">
            <w:pPr>
              <w:numPr>
                <w:ilvl w:val="12"/>
                <w:numId w:val="0"/>
              </w:numPr>
              <w:spacing w:after="0" w:line="240" w:lineRule="auto"/>
              <w:rPr>
                <w:rFonts w:ascii="Arial" w:eastAsia="Times New Roman" w:hAnsi="Arial" w:cs="Arial"/>
                <w:sz w:val="16"/>
                <w:szCs w:val="16"/>
                <w:lang w:eastAsia="pt-BR"/>
              </w:rPr>
            </w:pPr>
            <w:r w:rsidRPr="00234B95">
              <w:rPr>
                <w:rFonts w:ascii="Arial" w:eastAsia="Times New Roman" w:hAnsi="Arial" w:cs="Arial"/>
                <w:sz w:val="16"/>
                <w:szCs w:val="16"/>
                <w:lang w:eastAsia="pt-BR"/>
              </w:rPr>
              <w:t>(carimbo/assinatura/data)</w:t>
            </w:r>
          </w:p>
          <w:p w:rsidR="00234B95" w:rsidRPr="00234B95" w:rsidRDefault="00234B95" w:rsidP="00234B95">
            <w:pPr>
              <w:numPr>
                <w:ilvl w:val="12"/>
                <w:numId w:val="0"/>
              </w:numPr>
              <w:spacing w:after="0" w:line="240" w:lineRule="auto"/>
              <w:rPr>
                <w:rFonts w:ascii="Arial" w:eastAsia="Times New Roman" w:hAnsi="Arial" w:cs="Arial"/>
                <w:b/>
                <w:sz w:val="16"/>
                <w:szCs w:val="16"/>
                <w:lang w:eastAsia="pt-BR"/>
              </w:rPr>
            </w:pPr>
          </w:p>
        </w:tc>
      </w:tr>
    </w:tbl>
    <w:p w:rsidR="004A2C27" w:rsidRDefault="004A2C27" w:rsidP="00456894">
      <w:pPr>
        <w:spacing w:after="0" w:line="240" w:lineRule="auto"/>
        <w:rPr>
          <w:rFonts w:ascii="Times New Roman" w:eastAsia="Times New Roman" w:hAnsi="Times New Roman" w:cs="Times New Roman"/>
          <w:sz w:val="20"/>
          <w:szCs w:val="20"/>
        </w:rPr>
      </w:pPr>
    </w:p>
    <w:p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2"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8.11. Observar, no tratamento de dados pessoais de profissionais, empregados, prepostos, administradores e/ou sócios do Contratado, a que tenha acesso durante a execução do objeto a que se refere a cláusula primeira deste </w:t>
      </w:r>
      <w:r w:rsidRPr="00592295">
        <w:rPr>
          <w:rFonts w:ascii="Arial" w:eastAsia="Times New Roman" w:hAnsi="Arial" w:cs="Arial"/>
          <w:color w:val="000000"/>
          <w:sz w:val="18"/>
          <w:szCs w:val="18"/>
          <w:lang w:eastAsia="pt-BR"/>
        </w:rPr>
        <w:lastRenderedPageBreak/>
        <w:t>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8"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xml:space="preserve">,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w:t>
      </w:r>
      <w:r w:rsidRPr="00592295">
        <w:rPr>
          <w:rFonts w:ascii="Arial" w:eastAsia="Times New Roman" w:hAnsi="Arial" w:cs="Arial"/>
          <w:color w:val="000000"/>
          <w:sz w:val="18"/>
          <w:szCs w:val="18"/>
          <w:lang w:eastAsia="pt-BR"/>
        </w:rPr>
        <w:lastRenderedPageBreak/>
        <w:t>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xml:space="preserve">, </w:t>
      </w:r>
      <w:r w:rsidRPr="00592295">
        <w:rPr>
          <w:rFonts w:ascii="Arial" w:eastAsia="Times New Roman" w:hAnsi="Arial" w:cs="Arial"/>
          <w:color w:val="000000"/>
          <w:sz w:val="18"/>
          <w:szCs w:val="18"/>
          <w:lang w:eastAsia="pt-BR"/>
        </w:rPr>
        <w:lastRenderedPageBreak/>
        <w:t>serão apurados e julgados conjuntamente, nos mesmos autos, observados o rito procedimental e autoridade competente definidos na referida Lei (</w:t>
      </w:r>
      <w:hyperlink r:id="rId15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6"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AD38B3" w:rsidRDefault="00AD38B3" w:rsidP="00085078">
      <w:pPr>
        <w:spacing w:after="165" w:line="240" w:lineRule="auto"/>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Pr="00592295" w:rsidRDefault="00454BC0" w:rsidP="003D577F">
      <w:pPr>
        <w:spacing w:after="165" w:line="240" w:lineRule="auto"/>
        <w:rPr>
          <w:rFonts w:ascii="Arial" w:eastAsia="Times New Roman" w:hAnsi="Arial" w:cs="Arial"/>
          <w:color w:val="000000"/>
          <w:sz w:val="18"/>
          <w:szCs w:val="18"/>
          <w:lang w:eastAsia="pt-BR"/>
        </w:rPr>
      </w:pPr>
    </w:p>
    <w:p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Default="003D577F" w:rsidP="003D577F">
      <w:pPr>
        <w:spacing w:after="165" w:line="240" w:lineRule="auto"/>
        <w:rPr>
          <w:rFonts w:ascii="Arial" w:eastAsia="Times New Roman" w:hAnsi="Arial" w:cs="Arial"/>
          <w:color w:val="000000"/>
          <w:sz w:val="18"/>
          <w:szCs w:val="18"/>
          <w:lang w:eastAsia="pt-BR"/>
        </w:rPr>
      </w:pPr>
    </w:p>
    <w:sectPr w:rsidR="003D577F" w:rsidSect="0085575B">
      <w:headerReference w:type="default" r:id="rId186"/>
      <w:footerReference w:type="default" r:id="rId187"/>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C27" w:rsidRDefault="004A2C27" w:rsidP="00445FE1">
      <w:pPr>
        <w:spacing w:after="0" w:line="240" w:lineRule="auto"/>
      </w:pPr>
      <w:r>
        <w:separator/>
      </w:r>
    </w:p>
  </w:endnote>
  <w:endnote w:type="continuationSeparator" w:id="0">
    <w:p w:rsidR="004A2C27" w:rsidRDefault="004A2C27"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C27" w:rsidRDefault="004A2C27">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C27" w:rsidRDefault="004A2C27">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A2C27" w:rsidRDefault="004A2C2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B75EF">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B75EF">
                            <w:rPr>
                              <w:rFonts w:ascii="Times New Roman"/>
                              <w:noProof/>
                              <w:spacing w:val="-10"/>
                              <w:sz w:val="18"/>
                            </w:rPr>
                            <w:t>67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4A2C27" w:rsidRDefault="004A2C2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B75EF">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B75EF">
                      <w:rPr>
                        <w:rFonts w:ascii="Times New Roman"/>
                        <w:noProof/>
                        <w:spacing w:val="-10"/>
                        <w:sz w:val="18"/>
                      </w:rPr>
                      <w:t>67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C27" w:rsidRDefault="004A2C27" w:rsidP="00445FE1">
      <w:pPr>
        <w:spacing w:after="0" w:line="240" w:lineRule="auto"/>
      </w:pPr>
      <w:r>
        <w:separator/>
      </w:r>
    </w:p>
  </w:footnote>
  <w:footnote w:type="continuationSeparator" w:id="0">
    <w:p w:rsidR="004A2C27" w:rsidRDefault="004A2C27"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C27" w:rsidRDefault="004A2C27">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C27" w:rsidRDefault="004A2C27">
    <w:pPr>
      <w:pStyle w:val="Corpodetexto"/>
      <w:spacing w:line="14" w:lineRule="aut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C27" w:rsidRPr="00445FE1" w:rsidRDefault="004A2C27"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1B36"/>
    <w:multiLevelType w:val="multilevel"/>
    <w:tmpl w:val="D71CE9C4"/>
    <w:lvl w:ilvl="0">
      <w:start w:val="8"/>
      <w:numFmt w:val="decimal"/>
      <w:lvlText w:val="%1"/>
      <w:lvlJc w:val="left"/>
      <w:pPr>
        <w:ind w:left="174" w:hanging="457"/>
      </w:pPr>
      <w:rPr>
        <w:rFonts w:hint="default"/>
        <w:lang w:val="pt-PT" w:eastAsia="en-US" w:bidi="ar-SA"/>
      </w:rPr>
    </w:lvl>
    <w:lvl w:ilvl="1">
      <w:start w:val="1"/>
      <w:numFmt w:val="decimal"/>
      <w:lvlText w:val="%1.%2."/>
      <w:lvlJc w:val="left"/>
      <w:pPr>
        <w:ind w:left="174" w:hanging="457"/>
      </w:pPr>
      <w:rPr>
        <w:rFonts w:ascii="Arial MT" w:eastAsia="Arial MT" w:hAnsi="Arial MT" w:cs="Arial MT" w:hint="default"/>
        <w:spacing w:val="0"/>
        <w:w w:val="100"/>
        <w:sz w:val="20"/>
        <w:szCs w:val="20"/>
        <w:lang w:val="pt-PT" w:eastAsia="en-US" w:bidi="ar-SA"/>
      </w:rPr>
    </w:lvl>
    <w:lvl w:ilvl="2">
      <w:numFmt w:val="bullet"/>
      <w:lvlText w:val="•"/>
      <w:lvlJc w:val="left"/>
      <w:pPr>
        <w:ind w:left="2101" w:hanging="457"/>
      </w:pPr>
      <w:rPr>
        <w:rFonts w:hint="default"/>
        <w:lang w:val="pt-PT" w:eastAsia="en-US" w:bidi="ar-SA"/>
      </w:rPr>
    </w:lvl>
    <w:lvl w:ilvl="3">
      <w:numFmt w:val="bullet"/>
      <w:lvlText w:val="•"/>
      <w:lvlJc w:val="left"/>
      <w:pPr>
        <w:ind w:left="3061" w:hanging="457"/>
      </w:pPr>
      <w:rPr>
        <w:rFonts w:hint="default"/>
        <w:lang w:val="pt-PT" w:eastAsia="en-US" w:bidi="ar-SA"/>
      </w:rPr>
    </w:lvl>
    <w:lvl w:ilvl="4">
      <w:numFmt w:val="bullet"/>
      <w:lvlText w:val="•"/>
      <w:lvlJc w:val="left"/>
      <w:pPr>
        <w:ind w:left="4022" w:hanging="457"/>
      </w:pPr>
      <w:rPr>
        <w:rFonts w:hint="default"/>
        <w:lang w:val="pt-PT" w:eastAsia="en-US" w:bidi="ar-SA"/>
      </w:rPr>
    </w:lvl>
    <w:lvl w:ilvl="5">
      <w:numFmt w:val="bullet"/>
      <w:lvlText w:val="•"/>
      <w:lvlJc w:val="left"/>
      <w:pPr>
        <w:ind w:left="4982" w:hanging="457"/>
      </w:pPr>
      <w:rPr>
        <w:rFonts w:hint="default"/>
        <w:lang w:val="pt-PT" w:eastAsia="en-US" w:bidi="ar-SA"/>
      </w:rPr>
    </w:lvl>
    <w:lvl w:ilvl="6">
      <w:numFmt w:val="bullet"/>
      <w:lvlText w:val="•"/>
      <w:lvlJc w:val="left"/>
      <w:pPr>
        <w:ind w:left="5943" w:hanging="457"/>
      </w:pPr>
      <w:rPr>
        <w:rFonts w:hint="default"/>
        <w:lang w:val="pt-PT" w:eastAsia="en-US" w:bidi="ar-SA"/>
      </w:rPr>
    </w:lvl>
    <w:lvl w:ilvl="7">
      <w:numFmt w:val="bullet"/>
      <w:lvlText w:val="•"/>
      <w:lvlJc w:val="left"/>
      <w:pPr>
        <w:ind w:left="6903" w:hanging="457"/>
      </w:pPr>
      <w:rPr>
        <w:rFonts w:hint="default"/>
        <w:lang w:val="pt-PT" w:eastAsia="en-US" w:bidi="ar-SA"/>
      </w:rPr>
    </w:lvl>
    <w:lvl w:ilvl="8">
      <w:numFmt w:val="bullet"/>
      <w:lvlText w:val="•"/>
      <w:lvlJc w:val="left"/>
      <w:pPr>
        <w:ind w:left="7864" w:hanging="457"/>
      </w:pPr>
      <w:rPr>
        <w:rFonts w:hint="default"/>
        <w:lang w:val="pt-PT" w:eastAsia="en-US" w:bidi="ar-SA"/>
      </w:rPr>
    </w:lvl>
  </w:abstractNum>
  <w:abstractNum w:abstractNumId="1"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2"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3" w15:restartNumberingAfterBreak="0">
    <w:nsid w:val="0B613E24"/>
    <w:multiLevelType w:val="hybridMultilevel"/>
    <w:tmpl w:val="6B447482"/>
    <w:lvl w:ilvl="0" w:tplc="FA645CF6">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CC24068E">
      <w:numFmt w:val="bullet"/>
      <w:lvlText w:val="•"/>
      <w:lvlJc w:val="left"/>
      <w:pPr>
        <w:ind w:left="1374" w:hanging="270"/>
      </w:pPr>
      <w:rPr>
        <w:rFonts w:hint="default"/>
        <w:lang w:val="pt-PT" w:eastAsia="en-US" w:bidi="ar-SA"/>
      </w:rPr>
    </w:lvl>
    <w:lvl w:ilvl="2" w:tplc="F16EB678">
      <w:numFmt w:val="bullet"/>
      <w:lvlText w:val="•"/>
      <w:lvlJc w:val="left"/>
      <w:pPr>
        <w:ind w:left="2309" w:hanging="270"/>
      </w:pPr>
      <w:rPr>
        <w:rFonts w:hint="default"/>
        <w:lang w:val="pt-PT" w:eastAsia="en-US" w:bidi="ar-SA"/>
      </w:rPr>
    </w:lvl>
    <w:lvl w:ilvl="3" w:tplc="86AA95C8">
      <w:numFmt w:val="bullet"/>
      <w:lvlText w:val="•"/>
      <w:lvlJc w:val="left"/>
      <w:pPr>
        <w:ind w:left="3243" w:hanging="270"/>
      </w:pPr>
      <w:rPr>
        <w:rFonts w:hint="default"/>
        <w:lang w:val="pt-PT" w:eastAsia="en-US" w:bidi="ar-SA"/>
      </w:rPr>
    </w:lvl>
    <w:lvl w:ilvl="4" w:tplc="AFC82D68">
      <w:numFmt w:val="bullet"/>
      <w:lvlText w:val="•"/>
      <w:lvlJc w:val="left"/>
      <w:pPr>
        <w:ind w:left="4178" w:hanging="270"/>
      </w:pPr>
      <w:rPr>
        <w:rFonts w:hint="default"/>
        <w:lang w:val="pt-PT" w:eastAsia="en-US" w:bidi="ar-SA"/>
      </w:rPr>
    </w:lvl>
    <w:lvl w:ilvl="5" w:tplc="5D18F678">
      <w:numFmt w:val="bullet"/>
      <w:lvlText w:val="•"/>
      <w:lvlJc w:val="left"/>
      <w:pPr>
        <w:ind w:left="5112" w:hanging="270"/>
      </w:pPr>
      <w:rPr>
        <w:rFonts w:hint="default"/>
        <w:lang w:val="pt-PT" w:eastAsia="en-US" w:bidi="ar-SA"/>
      </w:rPr>
    </w:lvl>
    <w:lvl w:ilvl="6" w:tplc="FEB89992">
      <w:numFmt w:val="bullet"/>
      <w:lvlText w:val="•"/>
      <w:lvlJc w:val="left"/>
      <w:pPr>
        <w:ind w:left="6047" w:hanging="270"/>
      </w:pPr>
      <w:rPr>
        <w:rFonts w:hint="default"/>
        <w:lang w:val="pt-PT" w:eastAsia="en-US" w:bidi="ar-SA"/>
      </w:rPr>
    </w:lvl>
    <w:lvl w:ilvl="7" w:tplc="DC1A6564">
      <w:numFmt w:val="bullet"/>
      <w:lvlText w:val="•"/>
      <w:lvlJc w:val="left"/>
      <w:pPr>
        <w:ind w:left="6981" w:hanging="270"/>
      </w:pPr>
      <w:rPr>
        <w:rFonts w:hint="default"/>
        <w:lang w:val="pt-PT" w:eastAsia="en-US" w:bidi="ar-SA"/>
      </w:rPr>
    </w:lvl>
    <w:lvl w:ilvl="8" w:tplc="25E88536">
      <w:numFmt w:val="bullet"/>
      <w:lvlText w:val="•"/>
      <w:lvlJc w:val="left"/>
      <w:pPr>
        <w:ind w:left="7916" w:hanging="270"/>
      </w:pPr>
      <w:rPr>
        <w:rFonts w:hint="default"/>
        <w:lang w:val="pt-PT" w:eastAsia="en-US" w:bidi="ar-SA"/>
      </w:rPr>
    </w:lvl>
  </w:abstractNum>
  <w:abstractNum w:abstractNumId="4"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5" w15:restartNumberingAfterBreak="0">
    <w:nsid w:val="0ECF40F5"/>
    <w:multiLevelType w:val="multilevel"/>
    <w:tmpl w:val="B4FE156C"/>
    <w:lvl w:ilvl="0">
      <w:start w:val="4"/>
      <w:numFmt w:val="decimal"/>
      <w:lvlText w:val="%1"/>
      <w:lvlJc w:val="left"/>
      <w:pPr>
        <w:ind w:left="574" w:hanging="401"/>
      </w:pPr>
      <w:rPr>
        <w:rFonts w:hint="default"/>
        <w:lang w:val="pt-PT" w:eastAsia="en-US" w:bidi="ar-SA"/>
      </w:rPr>
    </w:lvl>
    <w:lvl w:ilvl="1">
      <w:start w:val="1"/>
      <w:numFmt w:val="decimal"/>
      <w:lvlText w:val="%1.%2."/>
      <w:lvlJc w:val="left"/>
      <w:pPr>
        <w:ind w:left="574" w:hanging="401"/>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pPr>
      <w:rPr>
        <w:rFonts w:ascii="Arial MT" w:eastAsia="Arial MT" w:hAnsi="Arial MT" w:cs="Arial MT" w:hint="default"/>
        <w:spacing w:val="0"/>
        <w:w w:val="100"/>
        <w:sz w:val="20"/>
        <w:szCs w:val="20"/>
        <w:lang w:val="pt-PT" w:eastAsia="en-US" w:bidi="ar-SA"/>
      </w:rPr>
    </w:lvl>
    <w:lvl w:ilvl="3">
      <w:numFmt w:val="bullet"/>
      <w:lvlText w:val="•"/>
      <w:lvlJc w:val="left"/>
      <w:pPr>
        <w:ind w:left="2625" w:hanging="595"/>
      </w:pPr>
      <w:rPr>
        <w:rFonts w:hint="default"/>
        <w:lang w:val="pt-PT" w:eastAsia="en-US" w:bidi="ar-SA"/>
      </w:rPr>
    </w:lvl>
    <w:lvl w:ilvl="4">
      <w:numFmt w:val="bullet"/>
      <w:lvlText w:val="•"/>
      <w:lvlJc w:val="left"/>
      <w:pPr>
        <w:ind w:left="3648" w:hanging="595"/>
      </w:pPr>
      <w:rPr>
        <w:rFonts w:hint="default"/>
        <w:lang w:val="pt-PT" w:eastAsia="en-US" w:bidi="ar-SA"/>
      </w:rPr>
    </w:lvl>
    <w:lvl w:ilvl="5">
      <w:numFmt w:val="bullet"/>
      <w:lvlText w:val="•"/>
      <w:lvlJc w:val="left"/>
      <w:pPr>
        <w:ind w:left="4671" w:hanging="595"/>
      </w:pPr>
      <w:rPr>
        <w:rFonts w:hint="default"/>
        <w:lang w:val="pt-PT" w:eastAsia="en-US" w:bidi="ar-SA"/>
      </w:rPr>
    </w:lvl>
    <w:lvl w:ilvl="6">
      <w:numFmt w:val="bullet"/>
      <w:lvlText w:val="•"/>
      <w:lvlJc w:val="left"/>
      <w:pPr>
        <w:ind w:left="5694" w:hanging="595"/>
      </w:pPr>
      <w:rPr>
        <w:rFonts w:hint="default"/>
        <w:lang w:val="pt-PT" w:eastAsia="en-US" w:bidi="ar-SA"/>
      </w:rPr>
    </w:lvl>
    <w:lvl w:ilvl="7">
      <w:numFmt w:val="bullet"/>
      <w:lvlText w:val="•"/>
      <w:lvlJc w:val="left"/>
      <w:pPr>
        <w:ind w:left="6717" w:hanging="595"/>
      </w:pPr>
      <w:rPr>
        <w:rFonts w:hint="default"/>
        <w:lang w:val="pt-PT" w:eastAsia="en-US" w:bidi="ar-SA"/>
      </w:rPr>
    </w:lvl>
    <w:lvl w:ilvl="8">
      <w:numFmt w:val="bullet"/>
      <w:lvlText w:val="•"/>
      <w:lvlJc w:val="left"/>
      <w:pPr>
        <w:ind w:left="7739" w:hanging="595"/>
      </w:pPr>
      <w:rPr>
        <w:rFonts w:hint="default"/>
        <w:lang w:val="pt-PT" w:eastAsia="en-US" w:bidi="ar-SA"/>
      </w:rPr>
    </w:lvl>
  </w:abstractNum>
  <w:abstractNum w:abstractNumId="6"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7"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8"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9"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10"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1"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4"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5"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DE25C9"/>
    <w:multiLevelType w:val="hybridMultilevel"/>
    <w:tmpl w:val="7FEE6B96"/>
    <w:lvl w:ilvl="0" w:tplc="CCDE1204">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7EA86484">
      <w:numFmt w:val="bullet"/>
      <w:lvlText w:val="•"/>
      <w:lvlJc w:val="left"/>
      <w:pPr>
        <w:ind w:left="1140" w:hanging="245"/>
      </w:pPr>
      <w:rPr>
        <w:rFonts w:hint="default"/>
        <w:lang w:val="pt-PT" w:eastAsia="en-US" w:bidi="ar-SA"/>
      </w:rPr>
    </w:lvl>
    <w:lvl w:ilvl="2" w:tplc="971CA49E">
      <w:numFmt w:val="bullet"/>
      <w:lvlText w:val="•"/>
      <w:lvlJc w:val="left"/>
      <w:pPr>
        <w:ind w:left="2101" w:hanging="245"/>
      </w:pPr>
      <w:rPr>
        <w:rFonts w:hint="default"/>
        <w:lang w:val="pt-PT" w:eastAsia="en-US" w:bidi="ar-SA"/>
      </w:rPr>
    </w:lvl>
    <w:lvl w:ilvl="3" w:tplc="E8AEFDDE">
      <w:numFmt w:val="bullet"/>
      <w:lvlText w:val="•"/>
      <w:lvlJc w:val="left"/>
      <w:pPr>
        <w:ind w:left="3061" w:hanging="245"/>
      </w:pPr>
      <w:rPr>
        <w:rFonts w:hint="default"/>
        <w:lang w:val="pt-PT" w:eastAsia="en-US" w:bidi="ar-SA"/>
      </w:rPr>
    </w:lvl>
    <w:lvl w:ilvl="4" w:tplc="DAC8BF26">
      <w:numFmt w:val="bullet"/>
      <w:lvlText w:val="•"/>
      <w:lvlJc w:val="left"/>
      <w:pPr>
        <w:ind w:left="4022" w:hanging="245"/>
      </w:pPr>
      <w:rPr>
        <w:rFonts w:hint="default"/>
        <w:lang w:val="pt-PT" w:eastAsia="en-US" w:bidi="ar-SA"/>
      </w:rPr>
    </w:lvl>
    <w:lvl w:ilvl="5" w:tplc="CF3E0CAC">
      <w:numFmt w:val="bullet"/>
      <w:lvlText w:val="•"/>
      <w:lvlJc w:val="left"/>
      <w:pPr>
        <w:ind w:left="4982" w:hanging="245"/>
      </w:pPr>
      <w:rPr>
        <w:rFonts w:hint="default"/>
        <w:lang w:val="pt-PT" w:eastAsia="en-US" w:bidi="ar-SA"/>
      </w:rPr>
    </w:lvl>
    <w:lvl w:ilvl="6" w:tplc="7D06D3CC">
      <w:numFmt w:val="bullet"/>
      <w:lvlText w:val="•"/>
      <w:lvlJc w:val="left"/>
      <w:pPr>
        <w:ind w:left="5943" w:hanging="245"/>
      </w:pPr>
      <w:rPr>
        <w:rFonts w:hint="default"/>
        <w:lang w:val="pt-PT" w:eastAsia="en-US" w:bidi="ar-SA"/>
      </w:rPr>
    </w:lvl>
    <w:lvl w:ilvl="7" w:tplc="C018FB64">
      <w:numFmt w:val="bullet"/>
      <w:lvlText w:val="•"/>
      <w:lvlJc w:val="left"/>
      <w:pPr>
        <w:ind w:left="6903" w:hanging="245"/>
      </w:pPr>
      <w:rPr>
        <w:rFonts w:hint="default"/>
        <w:lang w:val="pt-PT" w:eastAsia="en-US" w:bidi="ar-SA"/>
      </w:rPr>
    </w:lvl>
    <w:lvl w:ilvl="8" w:tplc="F65262B8">
      <w:numFmt w:val="bullet"/>
      <w:lvlText w:val="•"/>
      <w:lvlJc w:val="left"/>
      <w:pPr>
        <w:ind w:left="7864" w:hanging="245"/>
      </w:pPr>
      <w:rPr>
        <w:rFonts w:hint="default"/>
        <w:lang w:val="pt-PT" w:eastAsia="en-US" w:bidi="ar-SA"/>
      </w:rPr>
    </w:lvl>
  </w:abstractNum>
  <w:abstractNum w:abstractNumId="17" w15:restartNumberingAfterBreak="0">
    <w:nsid w:val="33520DC6"/>
    <w:multiLevelType w:val="multilevel"/>
    <w:tmpl w:val="13BC5A8C"/>
    <w:lvl w:ilvl="0">
      <w:start w:val="1"/>
      <w:numFmt w:val="decimal"/>
      <w:lvlText w:val="%1"/>
      <w:lvlJc w:val="left"/>
      <w:pPr>
        <w:ind w:left="174" w:hanging="395"/>
      </w:pPr>
      <w:rPr>
        <w:rFonts w:hint="default"/>
        <w:lang w:val="pt-PT" w:eastAsia="en-US" w:bidi="ar-SA"/>
      </w:rPr>
    </w:lvl>
    <w:lvl w:ilvl="1">
      <w:start w:val="2"/>
      <w:numFmt w:val="decimal"/>
      <w:lvlText w:val="%1.%2."/>
      <w:lvlJc w:val="left"/>
      <w:pPr>
        <w:ind w:left="174" w:hanging="395"/>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pPr>
      <w:rPr>
        <w:rFonts w:ascii="Arial MT" w:eastAsia="Arial MT" w:hAnsi="Arial MT" w:cs="Arial MT" w:hint="default"/>
        <w:spacing w:val="0"/>
        <w:w w:val="100"/>
        <w:sz w:val="20"/>
        <w:szCs w:val="20"/>
        <w:lang w:val="pt-PT" w:eastAsia="en-US" w:bidi="ar-SA"/>
      </w:rPr>
    </w:lvl>
    <w:lvl w:ilvl="3">
      <w:numFmt w:val="bullet"/>
      <w:lvlText w:val="•"/>
      <w:lvlJc w:val="left"/>
      <w:pPr>
        <w:ind w:left="3061" w:hanging="614"/>
      </w:pPr>
      <w:rPr>
        <w:rFonts w:hint="default"/>
        <w:lang w:val="pt-PT" w:eastAsia="en-US" w:bidi="ar-SA"/>
      </w:rPr>
    </w:lvl>
    <w:lvl w:ilvl="4">
      <w:numFmt w:val="bullet"/>
      <w:lvlText w:val="•"/>
      <w:lvlJc w:val="left"/>
      <w:pPr>
        <w:ind w:left="4022" w:hanging="614"/>
      </w:pPr>
      <w:rPr>
        <w:rFonts w:hint="default"/>
        <w:lang w:val="pt-PT" w:eastAsia="en-US" w:bidi="ar-SA"/>
      </w:rPr>
    </w:lvl>
    <w:lvl w:ilvl="5">
      <w:numFmt w:val="bullet"/>
      <w:lvlText w:val="•"/>
      <w:lvlJc w:val="left"/>
      <w:pPr>
        <w:ind w:left="4982" w:hanging="614"/>
      </w:pPr>
      <w:rPr>
        <w:rFonts w:hint="default"/>
        <w:lang w:val="pt-PT" w:eastAsia="en-US" w:bidi="ar-SA"/>
      </w:rPr>
    </w:lvl>
    <w:lvl w:ilvl="6">
      <w:numFmt w:val="bullet"/>
      <w:lvlText w:val="•"/>
      <w:lvlJc w:val="left"/>
      <w:pPr>
        <w:ind w:left="5943" w:hanging="614"/>
      </w:pPr>
      <w:rPr>
        <w:rFonts w:hint="default"/>
        <w:lang w:val="pt-PT" w:eastAsia="en-US" w:bidi="ar-SA"/>
      </w:rPr>
    </w:lvl>
    <w:lvl w:ilvl="7">
      <w:numFmt w:val="bullet"/>
      <w:lvlText w:val="•"/>
      <w:lvlJc w:val="left"/>
      <w:pPr>
        <w:ind w:left="6903" w:hanging="614"/>
      </w:pPr>
      <w:rPr>
        <w:rFonts w:hint="default"/>
        <w:lang w:val="pt-PT" w:eastAsia="en-US" w:bidi="ar-SA"/>
      </w:rPr>
    </w:lvl>
    <w:lvl w:ilvl="8">
      <w:numFmt w:val="bullet"/>
      <w:lvlText w:val="•"/>
      <w:lvlJc w:val="left"/>
      <w:pPr>
        <w:ind w:left="7864" w:hanging="614"/>
      </w:pPr>
      <w:rPr>
        <w:rFonts w:hint="default"/>
        <w:lang w:val="pt-PT" w:eastAsia="en-US" w:bidi="ar-SA"/>
      </w:rPr>
    </w:lvl>
  </w:abstractNum>
  <w:abstractNum w:abstractNumId="18" w15:restartNumberingAfterBreak="0">
    <w:nsid w:val="35901395"/>
    <w:multiLevelType w:val="multilevel"/>
    <w:tmpl w:val="44643BB0"/>
    <w:lvl w:ilvl="0">
      <w:start w:val="6"/>
      <w:numFmt w:val="decimal"/>
      <w:lvlText w:val="%1"/>
      <w:lvlJc w:val="left"/>
      <w:pPr>
        <w:ind w:left="582" w:hanging="408"/>
      </w:pPr>
      <w:rPr>
        <w:rFonts w:hint="default"/>
        <w:lang w:val="pt-PT" w:eastAsia="en-US" w:bidi="ar-SA"/>
      </w:rPr>
    </w:lvl>
    <w:lvl w:ilvl="1">
      <w:start w:val="1"/>
      <w:numFmt w:val="decimal"/>
      <w:lvlText w:val="%1.%2."/>
      <w:lvlJc w:val="left"/>
      <w:pPr>
        <w:ind w:left="582" w:hanging="408"/>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pPr>
      <w:rPr>
        <w:rFonts w:ascii="Arial MT" w:eastAsia="Arial MT" w:hAnsi="Arial MT" w:cs="Arial MT" w:hint="default"/>
        <w:spacing w:val="0"/>
        <w:w w:val="100"/>
        <w:sz w:val="20"/>
        <w:szCs w:val="20"/>
        <w:lang w:val="pt-PT" w:eastAsia="en-US" w:bidi="ar-SA"/>
      </w:rPr>
    </w:lvl>
    <w:lvl w:ilvl="3">
      <w:numFmt w:val="bullet"/>
      <w:lvlText w:val="•"/>
      <w:lvlJc w:val="left"/>
      <w:pPr>
        <w:ind w:left="2625" w:hanging="738"/>
      </w:pPr>
      <w:rPr>
        <w:rFonts w:hint="default"/>
        <w:lang w:val="pt-PT" w:eastAsia="en-US" w:bidi="ar-SA"/>
      </w:rPr>
    </w:lvl>
    <w:lvl w:ilvl="4">
      <w:numFmt w:val="bullet"/>
      <w:lvlText w:val="•"/>
      <w:lvlJc w:val="left"/>
      <w:pPr>
        <w:ind w:left="3648" w:hanging="738"/>
      </w:pPr>
      <w:rPr>
        <w:rFonts w:hint="default"/>
        <w:lang w:val="pt-PT" w:eastAsia="en-US" w:bidi="ar-SA"/>
      </w:rPr>
    </w:lvl>
    <w:lvl w:ilvl="5">
      <w:numFmt w:val="bullet"/>
      <w:lvlText w:val="•"/>
      <w:lvlJc w:val="left"/>
      <w:pPr>
        <w:ind w:left="4671" w:hanging="738"/>
      </w:pPr>
      <w:rPr>
        <w:rFonts w:hint="default"/>
        <w:lang w:val="pt-PT" w:eastAsia="en-US" w:bidi="ar-SA"/>
      </w:rPr>
    </w:lvl>
    <w:lvl w:ilvl="6">
      <w:numFmt w:val="bullet"/>
      <w:lvlText w:val="•"/>
      <w:lvlJc w:val="left"/>
      <w:pPr>
        <w:ind w:left="5694" w:hanging="738"/>
      </w:pPr>
      <w:rPr>
        <w:rFonts w:hint="default"/>
        <w:lang w:val="pt-PT" w:eastAsia="en-US" w:bidi="ar-SA"/>
      </w:rPr>
    </w:lvl>
    <w:lvl w:ilvl="7">
      <w:numFmt w:val="bullet"/>
      <w:lvlText w:val="•"/>
      <w:lvlJc w:val="left"/>
      <w:pPr>
        <w:ind w:left="6717" w:hanging="738"/>
      </w:pPr>
      <w:rPr>
        <w:rFonts w:hint="default"/>
        <w:lang w:val="pt-PT" w:eastAsia="en-US" w:bidi="ar-SA"/>
      </w:rPr>
    </w:lvl>
    <w:lvl w:ilvl="8">
      <w:numFmt w:val="bullet"/>
      <w:lvlText w:val="•"/>
      <w:lvlJc w:val="left"/>
      <w:pPr>
        <w:ind w:left="7739" w:hanging="738"/>
      </w:pPr>
      <w:rPr>
        <w:rFonts w:hint="default"/>
        <w:lang w:val="pt-PT" w:eastAsia="en-US" w:bidi="ar-SA"/>
      </w:rPr>
    </w:lvl>
  </w:abstractNum>
  <w:abstractNum w:abstractNumId="19"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0" w15:restartNumberingAfterBreak="0">
    <w:nsid w:val="3C0D0195"/>
    <w:multiLevelType w:val="multilevel"/>
    <w:tmpl w:val="3962CC72"/>
    <w:lvl w:ilvl="0">
      <w:start w:val="4"/>
      <w:numFmt w:val="decimal"/>
      <w:lvlText w:val="%1"/>
      <w:lvlJc w:val="left"/>
      <w:pPr>
        <w:ind w:left="563" w:hanging="390"/>
      </w:pPr>
      <w:rPr>
        <w:rFonts w:hint="default"/>
        <w:lang w:val="pt-PT" w:eastAsia="en-US" w:bidi="ar-SA"/>
      </w:rPr>
    </w:lvl>
    <w:lvl w:ilvl="1">
      <w:start w:val="3"/>
      <w:numFmt w:val="decimal"/>
      <w:lvlText w:val="%1.%2."/>
      <w:lvlJc w:val="left"/>
      <w:pPr>
        <w:ind w:left="563" w:hanging="390"/>
      </w:pPr>
      <w:rPr>
        <w:rFonts w:hint="default"/>
        <w:b/>
        <w:bCs/>
        <w:w w:val="100"/>
        <w:lang w:val="pt-PT" w:eastAsia="en-US" w:bidi="ar-SA"/>
      </w:rPr>
    </w:lvl>
    <w:lvl w:ilvl="2">
      <w:start w:val="1"/>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2827" w:hanging="668"/>
      </w:pPr>
      <w:rPr>
        <w:rFonts w:hint="default"/>
        <w:lang w:val="pt-PT" w:eastAsia="en-US" w:bidi="ar-SA"/>
      </w:rPr>
    </w:lvl>
    <w:lvl w:ilvl="4">
      <w:numFmt w:val="bullet"/>
      <w:lvlText w:val="•"/>
      <w:lvlJc w:val="left"/>
      <w:pPr>
        <w:ind w:left="3821" w:hanging="668"/>
      </w:pPr>
      <w:rPr>
        <w:rFonts w:hint="default"/>
        <w:lang w:val="pt-PT" w:eastAsia="en-US" w:bidi="ar-SA"/>
      </w:rPr>
    </w:lvl>
    <w:lvl w:ilvl="5">
      <w:numFmt w:val="bullet"/>
      <w:lvlText w:val="•"/>
      <w:lvlJc w:val="left"/>
      <w:pPr>
        <w:ind w:left="4815" w:hanging="668"/>
      </w:pPr>
      <w:rPr>
        <w:rFonts w:hint="default"/>
        <w:lang w:val="pt-PT" w:eastAsia="en-US" w:bidi="ar-SA"/>
      </w:rPr>
    </w:lvl>
    <w:lvl w:ilvl="6">
      <w:numFmt w:val="bullet"/>
      <w:lvlText w:val="•"/>
      <w:lvlJc w:val="left"/>
      <w:pPr>
        <w:ind w:left="5809" w:hanging="668"/>
      </w:pPr>
      <w:rPr>
        <w:rFonts w:hint="default"/>
        <w:lang w:val="pt-PT" w:eastAsia="en-US" w:bidi="ar-SA"/>
      </w:rPr>
    </w:lvl>
    <w:lvl w:ilvl="7">
      <w:numFmt w:val="bullet"/>
      <w:lvlText w:val="•"/>
      <w:lvlJc w:val="left"/>
      <w:pPr>
        <w:ind w:left="6803" w:hanging="668"/>
      </w:pPr>
      <w:rPr>
        <w:rFonts w:hint="default"/>
        <w:lang w:val="pt-PT" w:eastAsia="en-US" w:bidi="ar-SA"/>
      </w:rPr>
    </w:lvl>
    <w:lvl w:ilvl="8">
      <w:numFmt w:val="bullet"/>
      <w:lvlText w:val="•"/>
      <w:lvlJc w:val="left"/>
      <w:pPr>
        <w:ind w:left="7797" w:hanging="668"/>
      </w:pPr>
      <w:rPr>
        <w:rFonts w:hint="default"/>
        <w:lang w:val="pt-PT" w:eastAsia="en-US" w:bidi="ar-SA"/>
      </w:rPr>
    </w:lvl>
  </w:abstractNum>
  <w:abstractNum w:abstractNumId="21"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0DC675F"/>
    <w:multiLevelType w:val="multilevel"/>
    <w:tmpl w:val="B0682074"/>
    <w:lvl w:ilvl="0">
      <w:start w:val="1"/>
      <w:numFmt w:val="decimal"/>
      <w:lvlText w:val="%1."/>
      <w:lvlJc w:val="left"/>
      <w:pPr>
        <w:ind w:left="331" w:hanging="210"/>
      </w:pPr>
      <w:rPr>
        <w:rFonts w:hint="default"/>
        <w:b/>
        <w:bCs/>
        <w:w w:val="100"/>
        <w:lang w:val="pt-PT" w:eastAsia="en-US" w:bidi="ar-SA"/>
      </w:rPr>
    </w:lvl>
    <w:lvl w:ilvl="1">
      <w:start w:val="1"/>
      <w:numFmt w:val="decimal"/>
      <w:lvlText w:val="%1.%2"/>
      <w:lvlJc w:val="left"/>
      <w:pPr>
        <w:ind w:left="174" w:hanging="507"/>
      </w:pPr>
      <w:rPr>
        <w:rFonts w:hint="default"/>
        <w:spacing w:val="0"/>
        <w:w w:val="100"/>
        <w:lang w:val="pt-PT" w:eastAsia="en-US" w:bidi="ar-SA"/>
      </w:rPr>
    </w:lvl>
    <w:lvl w:ilvl="2">
      <w:start w:val="1"/>
      <w:numFmt w:val="decimal"/>
      <w:lvlText w:val="%1.%2.%3."/>
      <w:lvlJc w:val="left"/>
      <w:pPr>
        <w:ind w:left="623" w:hanging="507"/>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29" w:hanging="507"/>
      </w:pPr>
      <w:rPr>
        <w:rFonts w:hint="default"/>
        <w:lang w:val="pt-PT" w:eastAsia="en-US" w:bidi="ar-SA"/>
      </w:rPr>
    </w:lvl>
    <w:lvl w:ilvl="5">
      <w:numFmt w:val="bullet"/>
      <w:lvlText w:val="•"/>
      <w:lvlJc w:val="left"/>
      <w:pPr>
        <w:ind w:left="3238" w:hanging="507"/>
      </w:pPr>
      <w:rPr>
        <w:rFonts w:hint="default"/>
        <w:lang w:val="pt-PT" w:eastAsia="en-US" w:bidi="ar-SA"/>
      </w:rPr>
    </w:lvl>
    <w:lvl w:ilvl="6">
      <w:numFmt w:val="bullet"/>
      <w:lvlText w:val="•"/>
      <w:lvlJc w:val="left"/>
      <w:pPr>
        <w:ind w:left="4548" w:hanging="507"/>
      </w:pPr>
      <w:rPr>
        <w:rFonts w:hint="default"/>
        <w:lang w:val="pt-PT" w:eastAsia="en-US" w:bidi="ar-SA"/>
      </w:rPr>
    </w:lvl>
    <w:lvl w:ilvl="7">
      <w:numFmt w:val="bullet"/>
      <w:lvlText w:val="•"/>
      <w:lvlJc w:val="left"/>
      <w:pPr>
        <w:ind w:left="5857" w:hanging="507"/>
      </w:pPr>
      <w:rPr>
        <w:rFonts w:hint="default"/>
        <w:lang w:val="pt-PT" w:eastAsia="en-US" w:bidi="ar-SA"/>
      </w:rPr>
    </w:lvl>
    <w:lvl w:ilvl="8">
      <w:numFmt w:val="bullet"/>
      <w:lvlText w:val="•"/>
      <w:lvlJc w:val="left"/>
      <w:pPr>
        <w:ind w:left="7166" w:hanging="507"/>
      </w:pPr>
      <w:rPr>
        <w:rFonts w:hint="default"/>
        <w:lang w:val="pt-PT" w:eastAsia="en-US" w:bidi="ar-SA"/>
      </w:rPr>
    </w:lvl>
  </w:abstractNum>
  <w:abstractNum w:abstractNumId="23"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4"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5"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7A2C58"/>
    <w:multiLevelType w:val="multilevel"/>
    <w:tmpl w:val="46C0BA4E"/>
    <w:lvl w:ilvl="0">
      <w:start w:val="8"/>
      <w:numFmt w:val="decimal"/>
      <w:lvlText w:val="%1"/>
      <w:lvlJc w:val="left"/>
      <w:pPr>
        <w:ind w:left="174" w:hanging="418"/>
      </w:pPr>
      <w:rPr>
        <w:rFonts w:hint="default"/>
        <w:lang w:val="pt-PT" w:eastAsia="en-US" w:bidi="ar-SA"/>
      </w:rPr>
    </w:lvl>
    <w:lvl w:ilvl="1">
      <w:start w:val="4"/>
      <w:numFmt w:val="decimal"/>
      <w:lvlText w:val="%1.%2."/>
      <w:lvlJc w:val="left"/>
      <w:pPr>
        <w:ind w:left="174" w:hanging="418"/>
      </w:pPr>
      <w:rPr>
        <w:rFonts w:hint="default"/>
        <w:spacing w:val="0"/>
        <w:w w:val="100"/>
        <w:lang w:val="pt-PT" w:eastAsia="en-US" w:bidi="ar-SA"/>
      </w:rPr>
    </w:lvl>
    <w:lvl w:ilvl="2">
      <w:start w:val="1"/>
      <w:numFmt w:val="decimal"/>
      <w:lvlText w:val="%1.%2.%3."/>
      <w:lvlJc w:val="left"/>
      <w:pPr>
        <w:ind w:left="174" w:hanging="845"/>
      </w:pPr>
      <w:rPr>
        <w:rFonts w:ascii="Arial MT" w:eastAsia="Arial MT" w:hAnsi="Arial MT" w:cs="Arial MT" w:hint="default"/>
        <w:spacing w:val="0"/>
        <w:w w:val="100"/>
        <w:sz w:val="20"/>
        <w:szCs w:val="20"/>
        <w:lang w:val="pt-PT" w:eastAsia="en-US" w:bidi="ar-SA"/>
      </w:rPr>
    </w:lvl>
    <w:lvl w:ilvl="3">
      <w:numFmt w:val="bullet"/>
      <w:lvlText w:val="•"/>
      <w:lvlJc w:val="left"/>
      <w:pPr>
        <w:ind w:left="3061" w:hanging="845"/>
      </w:pPr>
      <w:rPr>
        <w:rFonts w:hint="default"/>
        <w:lang w:val="pt-PT" w:eastAsia="en-US" w:bidi="ar-SA"/>
      </w:rPr>
    </w:lvl>
    <w:lvl w:ilvl="4">
      <w:numFmt w:val="bullet"/>
      <w:lvlText w:val="•"/>
      <w:lvlJc w:val="left"/>
      <w:pPr>
        <w:ind w:left="4022" w:hanging="845"/>
      </w:pPr>
      <w:rPr>
        <w:rFonts w:hint="default"/>
        <w:lang w:val="pt-PT" w:eastAsia="en-US" w:bidi="ar-SA"/>
      </w:rPr>
    </w:lvl>
    <w:lvl w:ilvl="5">
      <w:numFmt w:val="bullet"/>
      <w:lvlText w:val="•"/>
      <w:lvlJc w:val="left"/>
      <w:pPr>
        <w:ind w:left="4982" w:hanging="845"/>
      </w:pPr>
      <w:rPr>
        <w:rFonts w:hint="default"/>
        <w:lang w:val="pt-PT" w:eastAsia="en-US" w:bidi="ar-SA"/>
      </w:rPr>
    </w:lvl>
    <w:lvl w:ilvl="6">
      <w:numFmt w:val="bullet"/>
      <w:lvlText w:val="•"/>
      <w:lvlJc w:val="left"/>
      <w:pPr>
        <w:ind w:left="5943" w:hanging="845"/>
      </w:pPr>
      <w:rPr>
        <w:rFonts w:hint="default"/>
        <w:lang w:val="pt-PT" w:eastAsia="en-US" w:bidi="ar-SA"/>
      </w:rPr>
    </w:lvl>
    <w:lvl w:ilvl="7">
      <w:numFmt w:val="bullet"/>
      <w:lvlText w:val="•"/>
      <w:lvlJc w:val="left"/>
      <w:pPr>
        <w:ind w:left="6903" w:hanging="845"/>
      </w:pPr>
      <w:rPr>
        <w:rFonts w:hint="default"/>
        <w:lang w:val="pt-PT" w:eastAsia="en-US" w:bidi="ar-SA"/>
      </w:rPr>
    </w:lvl>
    <w:lvl w:ilvl="8">
      <w:numFmt w:val="bullet"/>
      <w:lvlText w:val="•"/>
      <w:lvlJc w:val="left"/>
      <w:pPr>
        <w:ind w:left="7864" w:hanging="845"/>
      </w:pPr>
      <w:rPr>
        <w:rFonts w:hint="default"/>
        <w:lang w:val="pt-PT" w:eastAsia="en-US" w:bidi="ar-SA"/>
      </w:rPr>
    </w:lvl>
  </w:abstractNum>
  <w:abstractNum w:abstractNumId="28" w15:restartNumberingAfterBreak="0">
    <w:nsid w:val="463052F9"/>
    <w:multiLevelType w:val="hybridMultilevel"/>
    <w:tmpl w:val="E3C6AE00"/>
    <w:lvl w:ilvl="0" w:tplc="D4F20A5E">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1C289646">
      <w:numFmt w:val="bullet"/>
      <w:lvlText w:val="•"/>
      <w:lvlJc w:val="left"/>
      <w:pPr>
        <w:ind w:left="1338" w:hanging="234"/>
      </w:pPr>
      <w:rPr>
        <w:rFonts w:hint="default"/>
        <w:lang w:val="pt-PT" w:eastAsia="en-US" w:bidi="ar-SA"/>
      </w:rPr>
    </w:lvl>
    <w:lvl w:ilvl="2" w:tplc="8E2CC1AC">
      <w:numFmt w:val="bullet"/>
      <w:lvlText w:val="•"/>
      <w:lvlJc w:val="left"/>
      <w:pPr>
        <w:ind w:left="2277" w:hanging="234"/>
      </w:pPr>
      <w:rPr>
        <w:rFonts w:hint="default"/>
        <w:lang w:val="pt-PT" w:eastAsia="en-US" w:bidi="ar-SA"/>
      </w:rPr>
    </w:lvl>
    <w:lvl w:ilvl="3" w:tplc="72326E8E">
      <w:numFmt w:val="bullet"/>
      <w:lvlText w:val="•"/>
      <w:lvlJc w:val="left"/>
      <w:pPr>
        <w:ind w:left="3215" w:hanging="234"/>
      </w:pPr>
      <w:rPr>
        <w:rFonts w:hint="default"/>
        <w:lang w:val="pt-PT" w:eastAsia="en-US" w:bidi="ar-SA"/>
      </w:rPr>
    </w:lvl>
    <w:lvl w:ilvl="4" w:tplc="B26C5DCA">
      <w:numFmt w:val="bullet"/>
      <w:lvlText w:val="•"/>
      <w:lvlJc w:val="left"/>
      <w:pPr>
        <w:ind w:left="4154" w:hanging="234"/>
      </w:pPr>
      <w:rPr>
        <w:rFonts w:hint="default"/>
        <w:lang w:val="pt-PT" w:eastAsia="en-US" w:bidi="ar-SA"/>
      </w:rPr>
    </w:lvl>
    <w:lvl w:ilvl="5" w:tplc="994C7298">
      <w:numFmt w:val="bullet"/>
      <w:lvlText w:val="•"/>
      <w:lvlJc w:val="left"/>
      <w:pPr>
        <w:ind w:left="5092" w:hanging="234"/>
      </w:pPr>
      <w:rPr>
        <w:rFonts w:hint="default"/>
        <w:lang w:val="pt-PT" w:eastAsia="en-US" w:bidi="ar-SA"/>
      </w:rPr>
    </w:lvl>
    <w:lvl w:ilvl="6" w:tplc="D5106428">
      <w:numFmt w:val="bullet"/>
      <w:lvlText w:val="•"/>
      <w:lvlJc w:val="left"/>
      <w:pPr>
        <w:ind w:left="6031" w:hanging="234"/>
      </w:pPr>
      <w:rPr>
        <w:rFonts w:hint="default"/>
        <w:lang w:val="pt-PT" w:eastAsia="en-US" w:bidi="ar-SA"/>
      </w:rPr>
    </w:lvl>
    <w:lvl w:ilvl="7" w:tplc="C0F2A8B4">
      <w:numFmt w:val="bullet"/>
      <w:lvlText w:val="•"/>
      <w:lvlJc w:val="left"/>
      <w:pPr>
        <w:ind w:left="6969" w:hanging="234"/>
      </w:pPr>
      <w:rPr>
        <w:rFonts w:hint="default"/>
        <w:lang w:val="pt-PT" w:eastAsia="en-US" w:bidi="ar-SA"/>
      </w:rPr>
    </w:lvl>
    <w:lvl w:ilvl="8" w:tplc="A2C862B8">
      <w:numFmt w:val="bullet"/>
      <w:lvlText w:val="•"/>
      <w:lvlJc w:val="left"/>
      <w:pPr>
        <w:ind w:left="7908" w:hanging="234"/>
      </w:pPr>
      <w:rPr>
        <w:rFonts w:hint="default"/>
        <w:lang w:val="pt-PT" w:eastAsia="en-US" w:bidi="ar-SA"/>
      </w:rPr>
    </w:lvl>
  </w:abstractNum>
  <w:abstractNum w:abstractNumId="29"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30"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31"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32"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5" w15:restartNumberingAfterBreak="0">
    <w:nsid w:val="610C4404"/>
    <w:multiLevelType w:val="multilevel"/>
    <w:tmpl w:val="B254D754"/>
    <w:lvl w:ilvl="0">
      <w:start w:val="7"/>
      <w:numFmt w:val="decimal"/>
      <w:lvlText w:val="%1"/>
      <w:lvlJc w:val="left"/>
      <w:pPr>
        <w:ind w:left="174" w:hanging="406"/>
      </w:pPr>
      <w:rPr>
        <w:rFonts w:hint="default"/>
        <w:lang w:val="pt-PT" w:eastAsia="en-US" w:bidi="ar-SA"/>
      </w:rPr>
    </w:lvl>
    <w:lvl w:ilvl="1">
      <w:start w:val="1"/>
      <w:numFmt w:val="decimal"/>
      <w:lvlText w:val="%1.%2."/>
      <w:lvlJc w:val="left"/>
      <w:pPr>
        <w:ind w:left="174" w:hanging="406"/>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pPr>
      <w:rPr>
        <w:rFonts w:ascii="Arial MT" w:eastAsia="Arial MT" w:hAnsi="Arial MT" w:cs="Arial MT" w:hint="default"/>
        <w:spacing w:val="0"/>
        <w:w w:val="100"/>
        <w:sz w:val="20"/>
        <w:szCs w:val="20"/>
        <w:lang w:val="pt-PT" w:eastAsia="en-US" w:bidi="ar-SA"/>
      </w:rPr>
    </w:lvl>
    <w:lvl w:ilvl="3">
      <w:numFmt w:val="bullet"/>
      <w:lvlText w:val="•"/>
      <w:lvlJc w:val="left"/>
      <w:pPr>
        <w:ind w:left="2750" w:hanging="595"/>
      </w:pPr>
      <w:rPr>
        <w:rFonts w:hint="default"/>
        <w:lang w:val="pt-PT" w:eastAsia="en-US" w:bidi="ar-SA"/>
      </w:rPr>
    </w:lvl>
    <w:lvl w:ilvl="4">
      <w:numFmt w:val="bullet"/>
      <w:lvlText w:val="•"/>
      <w:lvlJc w:val="left"/>
      <w:pPr>
        <w:ind w:left="3755" w:hanging="595"/>
      </w:pPr>
      <w:rPr>
        <w:rFonts w:hint="default"/>
        <w:lang w:val="pt-PT" w:eastAsia="en-US" w:bidi="ar-SA"/>
      </w:rPr>
    </w:lvl>
    <w:lvl w:ilvl="5">
      <w:numFmt w:val="bullet"/>
      <w:lvlText w:val="•"/>
      <w:lvlJc w:val="left"/>
      <w:pPr>
        <w:ind w:left="4760" w:hanging="595"/>
      </w:pPr>
      <w:rPr>
        <w:rFonts w:hint="default"/>
        <w:lang w:val="pt-PT" w:eastAsia="en-US" w:bidi="ar-SA"/>
      </w:rPr>
    </w:lvl>
    <w:lvl w:ilvl="6">
      <w:numFmt w:val="bullet"/>
      <w:lvlText w:val="•"/>
      <w:lvlJc w:val="left"/>
      <w:pPr>
        <w:ind w:left="5765" w:hanging="595"/>
      </w:pPr>
      <w:rPr>
        <w:rFonts w:hint="default"/>
        <w:lang w:val="pt-PT" w:eastAsia="en-US" w:bidi="ar-SA"/>
      </w:rPr>
    </w:lvl>
    <w:lvl w:ilvl="7">
      <w:numFmt w:val="bullet"/>
      <w:lvlText w:val="•"/>
      <w:lvlJc w:val="left"/>
      <w:pPr>
        <w:ind w:left="6770" w:hanging="595"/>
      </w:pPr>
      <w:rPr>
        <w:rFonts w:hint="default"/>
        <w:lang w:val="pt-PT" w:eastAsia="en-US" w:bidi="ar-SA"/>
      </w:rPr>
    </w:lvl>
    <w:lvl w:ilvl="8">
      <w:numFmt w:val="bullet"/>
      <w:lvlText w:val="•"/>
      <w:lvlJc w:val="left"/>
      <w:pPr>
        <w:ind w:left="7775" w:hanging="595"/>
      </w:pPr>
      <w:rPr>
        <w:rFonts w:hint="default"/>
        <w:lang w:val="pt-PT" w:eastAsia="en-US" w:bidi="ar-SA"/>
      </w:rPr>
    </w:lvl>
  </w:abstractNum>
  <w:abstractNum w:abstractNumId="36" w15:restartNumberingAfterBreak="0">
    <w:nsid w:val="63FB5C18"/>
    <w:multiLevelType w:val="hybridMultilevel"/>
    <w:tmpl w:val="7E145B52"/>
    <w:lvl w:ilvl="0" w:tplc="AAA4FA12">
      <w:start w:val="1"/>
      <w:numFmt w:val="upperRoman"/>
      <w:lvlText w:val="%1)"/>
      <w:lvlJc w:val="left"/>
      <w:pPr>
        <w:ind w:left="352" w:hanging="179"/>
      </w:pPr>
      <w:rPr>
        <w:rFonts w:hint="default"/>
        <w:b/>
        <w:bCs/>
        <w:w w:val="100"/>
        <w:lang w:val="pt-PT" w:eastAsia="en-US" w:bidi="ar-SA"/>
      </w:rPr>
    </w:lvl>
    <w:lvl w:ilvl="1" w:tplc="38C653DA">
      <w:numFmt w:val="bullet"/>
      <w:lvlText w:val="•"/>
      <w:lvlJc w:val="left"/>
      <w:pPr>
        <w:ind w:left="1302" w:hanging="179"/>
      </w:pPr>
      <w:rPr>
        <w:rFonts w:hint="default"/>
        <w:lang w:val="pt-PT" w:eastAsia="en-US" w:bidi="ar-SA"/>
      </w:rPr>
    </w:lvl>
    <w:lvl w:ilvl="2" w:tplc="48929F38">
      <w:numFmt w:val="bullet"/>
      <w:lvlText w:val="•"/>
      <w:lvlJc w:val="left"/>
      <w:pPr>
        <w:ind w:left="2245" w:hanging="179"/>
      </w:pPr>
      <w:rPr>
        <w:rFonts w:hint="default"/>
        <w:lang w:val="pt-PT" w:eastAsia="en-US" w:bidi="ar-SA"/>
      </w:rPr>
    </w:lvl>
    <w:lvl w:ilvl="3" w:tplc="9BD00A60">
      <w:numFmt w:val="bullet"/>
      <w:lvlText w:val="•"/>
      <w:lvlJc w:val="left"/>
      <w:pPr>
        <w:ind w:left="3187" w:hanging="179"/>
      </w:pPr>
      <w:rPr>
        <w:rFonts w:hint="default"/>
        <w:lang w:val="pt-PT" w:eastAsia="en-US" w:bidi="ar-SA"/>
      </w:rPr>
    </w:lvl>
    <w:lvl w:ilvl="4" w:tplc="7C1EEAAC">
      <w:numFmt w:val="bullet"/>
      <w:lvlText w:val="•"/>
      <w:lvlJc w:val="left"/>
      <w:pPr>
        <w:ind w:left="4130" w:hanging="179"/>
      </w:pPr>
      <w:rPr>
        <w:rFonts w:hint="default"/>
        <w:lang w:val="pt-PT" w:eastAsia="en-US" w:bidi="ar-SA"/>
      </w:rPr>
    </w:lvl>
    <w:lvl w:ilvl="5" w:tplc="479242F4">
      <w:numFmt w:val="bullet"/>
      <w:lvlText w:val="•"/>
      <w:lvlJc w:val="left"/>
      <w:pPr>
        <w:ind w:left="5072" w:hanging="179"/>
      </w:pPr>
      <w:rPr>
        <w:rFonts w:hint="default"/>
        <w:lang w:val="pt-PT" w:eastAsia="en-US" w:bidi="ar-SA"/>
      </w:rPr>
    </w:lvl>
    <w:lvl w:ilvl="6" w:tplc="EBD4D598">
      <w:numFmt w:val="bullet"/>
      <w:lvlText w:val="•"/>
      <w:lvlJc w:val="left"/>
      <w:pPr>
        <w:ind w:left="6015" w:hanging="179"/>
      </w:pPr>
      <w:rPr>
        <w:rFonts w:hint="default"/>
        <w:lang w:val="pt-PT" w:eastAsia="en-US" w:bidi="ar-SA"/>
      </w:rPr>
    </w:lvl>
    <w:lvl w:ilvl="7" w:tplc="B2645864">
      <w:numFmt w:val="bullet"/>
      <w:lvlText w:val="•"/>
      <w:lvlJc w:val="left"/>
      <w:pPr>
        <w:ind w:left="6957" w:hanging="179"/>
      </w:pPr>
      <w:rPr>
        <w:rFonts w:hint="default"/>
        <w:lang w:val="pt-PT" w:eastAsia="en-US" w:bidi="ar-SA"/>
      </w:rPr>
    </w:lvl>
    <w:lvl w:ilvl="8" w:tplc="81CE1A90">
      <w:numFmt w:val="bullet"/>
      <w:lvlText w:val="•"/>
      <w:lvlJc w:val="left"/>
      <w:pPr>
        <w:ind w:left="7900" w:hanging="179"/>
      </w:pPr>
      <w:rPr>
        <w:rFonts w:hint="default"/>
        <w:lang w:val="pt-PT" w:eastAsia="en-US" w:bidi="ar-SA"/>
      </w:rPr>
    </w:lvl>
  </w:abstractNum>
  <w:abstractNum w:abstractNumId="37" w15:restartNumberingAfterBreak="0">
    <w:nsid w:val="657F004E"/>
    <w:multiLevelType w:val="multilevel"/>
    <w:tmpl w:val="6908BC76"/>
    <w:lvl w:ilvl="0">
      <w:start w:val="5"/>
      <w:numFmt w:val="decimal"/>
      <w:lvlText w:val="%1"/>
      <w:lvlJc w:val="left"/>
      <w:pPr>
        <w:ind w:left="174" w:hanging="412"/>
      </w:pPr>
      <w:rPr>
        <w:rFonts w:hint="default"/>
        <w:lang w:val="pt-PT" w:eastAsia="en-US" w:bidi="ar-SA"/>
      </w:rPr>
    </w:lvl>
    <w:lvl w:ilvl="1">
      <w:start w:val="3"/>
      <w:numFmt w:val="decimal"/>
      <w:lvlText w:val="%1.%2."/>
      <w:lvlJc w:val="left"/>
      <w:pPr>
        <w:ind w:left="174" w:hanging="412"/>
      </w:pPr>
      <w:rPr>
        <w:rFonts w:ascii="Arial MT" w:eastAsia="Arial MT" w:hAnsi="Arial MT" w:cs="Arial MT" w:hint="default"/>
        <w:w w:val="100"/>
        <w:sz w:val="20"/>
        <w:szCs w:val="20"/>
        <w:lang w:val="pt-PT" w:eastAsia="en-US" w:bidi="ar-SA"/>
      </w:rPr>
    </w:lvl>
    <w:lvl w:ilvl="2">
      <w:numFmt w:val="bullet"/>
      <w:lvlText w:val="•"/>
      <w:lvlJc w:val="left"/>
      <w:pPr>
        <w:ind w:left="2101" w:hanging="412"/>
      </w:pPr>
      <w:rPr>
        <w:rFonts w:hint="default"/>
        <w:lang w:val="pt-PT" w:eastAsia="en-US" w:bidi="ar-SA"/>
      </w:rPr>
    </w:lvl>
    <w:lvl w:ilvl="3">
      <w:numFmt w:val="bullet"/>
      <w:lvlText w:val="•"/>
      <w:lvlJc w:val="left"/>
      <w:pPr>
        <w:ind w:left="3061" w:hanging="412"/>
      </w:pPr>
      <w:rPr>
        <w:rFonts w:hint="default"/>
        <w:lang w:val="pt-PT" w:eastAsia="en-US" w:bidi="ar-SA"/>
      </w:rPr>
    </w:lvl>
    <w:lvl w:ilvl="4">
      <w:numFmt w:val="bullet"/>
      <w:lvlText w:val="•"/>
      <w:lvlJc w:val="left"/>
      <w:pPr>
        <w:ind w:left="4022" w:hanging="412"/>
      </w:pPr>
      <w:rPr>
        <w:rFonts w:hint="default"/>
        <w:lang w:val="pt-PT" w:eastAsia="en-US" w:bidi="ar-SA"/>
      </w:rPr>
    </w:lvl>
    <w:lvl w:ilvl="5">
      <w:numFmt w:val="bullet"/>
      <w:lvlText w:val="•"/>
      <w:lvlJc w:val="left"/>
      <w:pPr>
        <w:ind w:left="4982" w:hanging="412"/>
      </w:pPr>
      <w:rPr>
        <w:rFonts w:hint="default"/>
        <w:lang w:val="pt-PT" w:eastAsia="en-US" w:bidi="ar-SA"/>
      </w:rPr>
    </w:lvl>
    <w:lvl w:ilvl="6">
      <w:numFmt w:val="bullet"/>
      <w:lvlText w:val="•"/>
      <w:lvlJc w:val="left"/>
      <w:pPr>
        <w:ind w:left="5943" w:hanging="412"/>
      </w:pPr>
      <w:rPr>
        <w:rFonts w:hint="default"/>
        <w:lang w:val="pt-PT" w:eastAsia="en-US" w:bidi="ar-SA"/>
      </w:rPr>
    </w:lvl>
    <w:lvl w:ilvl="7">
      <w:numFmt w:val="bullet"/>
      <w:lvlText w:val="•"/>
      <w:lvlJc w:val="left"/>
      <w:pPr>
        <w:ind w:left="6903" w:hanging="412"/>
      </w:pPr>
      <w:rPr>
        <w:rFonts w:hint="default"/>
        <w:lang w:val="pt-PT" w:eastAsia="en-US" w:bidi="ar-SA"/>
      </w:rPr>
    </w:lvl>
    <w:lvl w:ilvl="8">
      <w:numFmt w:val="bullet"/>
      <w:lvlText w:val="•"/>
      <w:lvlJc w:val="left"/>
      <w:pPr>
        <w:ind w:left="7864" w:hanging="412"/>
      </w:pPr>
      <w:rPr>
        <w:rFonts w:hint="default"/>
        <w:lang w:val="pt-PT" w:eastAsia="en-US" w:bidi="ar-SA"/>
      </w:rPr>
    </w:lvl>
  </w:abstractNum>
  <w:abstractNum w:abstractNumId="38"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9"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40" w15:restartNumberingAfterBreak="0">
    <w:nsid w:val="6CB81757"/>
    <w:multiLevelType w:val="multilevel"/>
    <w:tmpl w:val="83E4696A"/>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101" w:hanging="417"/>
      </w:pPr>
      <w:rPr>
        <w:rFonts w:hint="default"/>
        <w:lang w:val="pt-PT" w:eastAsia="en-US" w:bidi="ar-SA"/>
      </w:rPr>
    </w:lvl>
    <w:lvl w:ilvl="3">
      <w:numFmt w:val="bullet"/>
      <w:lvlText w:val="•"/>
      <w:lvlJc w:val="left"/>
      <w:pPr>
        <w:ind w:left="3061" w:hanging="417"/>
      </w:pPr>
      <w:rPr>
        <w:rFonts w:hint="default"/>
        <w:lang w:val="pt-PT" w:eastAsia="en-US" w:bidi="ar-SA"/>
      </w:rPr>
    </w:lvl>
    <w:lvl w:ilvl="4">
      <w:numFmt w:val="bullet"/>
      <w:lvlText w:val="•"/>
      <w:lvlJc w:val="left"/>
      <w:pPr>
        <w:ind w:left="4022" w:hanging="417"/>
      </w:pPr>
      <w:rPr>
        <w:rFonts w:hint="default"/>
        <w:lang w:val="pt-PT" w:eastAsia="en-US" w:bidi="ar-SA"/>
      </w:rPr>
    </w:lvl>
    <w:lvl w:ilvl="5">
      <w:numFmt w:val="bullet"/>
      <w:lvlText w:val="•"/>
      <w:lvlJc w:val="left"/>
      <w:pPr>
        <w:ind w:left="4982" w:hanging="417"/>
      </w:pPr>
      <w:rPr>
        <w:rFonts w:hint="default"/>
        <w:lang w:val="pt-PT" w:eastAsia="en-US" w:bidi="ar-SA"/>
      </w:rPr>
    </w:lvl>
    <w:lvl w:ilvl="6">
      <w:numFmt w:val="bullet"/>
      <w:lvlText w:val="•"/>
      <w:lvlJc w:val="left"/>
      <w:pPr>
        <w:ind w:left="5943" w:hanging="417"/>
      </w:pPr>
      <w:rPr>
        <w:rFonts w:hint="default"/>
        <w:lang w:val="pt-PT" w:eastAsia="en-US" w:bidi="ar-SA"/>
      </w:rPr>
    </w:lvl>
    <w:lvl w:ilvl="7">
      <w:numFmt w:val="bullet"/>
      <w:lvlText w:val="•"/>
      <w:lvlJc w:val="left"/>
      <w:pPr>
        <w:ind w:left="6903" w:hanging="417"/>
      </w:pPr>
      <w:rPr>
        <w:rFonts w:hint="default"/>
        <w:lang w:val="pt-PT" w:eastAsia="en-US" w:bidi="ar-SA"/>
      </w:rPr>
    </w:lvl>
    <w:lvl w:ilvl="8">
      <w:numFmt w:val="bullet"/>
      <w:lvlText w:val="•"/>
      <w:lvlJc w:val="left"/>
      <w:pPr>
        <w:ind w:left="7864" w:hanging="417"/>
      </w:pPr>
      <w:rPr>
        <w:rFonts w:hint="default"/>
        <w:lang w:val="pt-PT" w:eastAsia="en-US" w:bidi="ar-SA"/>
      </w:rPr>
    </w:lvl>
  </w:abstractNum>
  <w:abstractNum w:abstractNumId="41" w15:restartNumberingAfterBreak="0">
    <w:nsid w:val="6D481F13"/>
    <w:multiLevelType w:val="hybridMultilevel"/>
    <w:tmpl w:val="C28CF2A4"/>
    <w:lvl w:ilvl="0" w:tplc="3F1432D4">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83AE2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F04517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5AE3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34CA6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74E10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174729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EA48D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D761CE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43"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44"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45"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46"/>
  </w:num>
  <w:num w:numId="3">
    <w:abstractNumId w:val="13"/>
  </w:num>
  <w:num w:numId="4">
    <w:abstractNumId w:val="4"/>
  </w:num>
  <w:num w:numId="5">
    <w:abstractNumId w:val="21"/>
  </w:num>
  <w:num w:numId="6">
    <w:abstractNumId w:val="8"/>
  </w:num>
  <w:num w:numId="7">
    <w:abstractNumId w:val="24"/>
  </w:num>
  <w:num w:numId="8">
    <w:abstractNumId w:val="9"/>
  </w:num>
  <w:num w:numId="9">
    <w:abstractNumId w:val="39"/>
  </w:num>
  <w:num w:numId="10">
    <w:abstractNumId w:val="6"/>
  </w:num>
  <w:num w:numId="11">
    <w:abstractNumId w:val="31"/>
  </w:num>
  <w:num w:numId="12">
    <w:abstractNumId w:val="43"/>
  </w:num>
  <w:num w:numId="13">
    <w:abstractNumId w:val="44"/>
  </w:num>
  <w:num w:numId="14">
    <w:abstractNumId w:val="2"/>
  </w:num>
  <w:num w:numId="15">
    <w:abstractNumId w:val="38"/>
  </w:num>
  <w:num w:numId="16">
    <w:abstractNumId w:val="45"/>
  </w:num>
  <w:num w:numId="17">
    <w:abstractNumId w:val="42"/>
  </w:num>
  <w:num w:numId="18">
    <w:abstractNumId w:val="29"/>
  </w:num>
  <w:num w:numId="19">
    <w:abstractNumId w:val="23"/>
  </w:num>
  <w:num w:numId="20">
    <w:abstractNumId w:val="34"/>
  </w:num>
  <w:num w:numId="21">
    <w:abstractNumId w:val="1"/>
  </w:num>
  <w:num w:numId="22">
    <w:abstractNumId w:val="10"/>
  </w:num>
  <w:num w:numId="23">
    <w:abstractNumId w:val="14"/>
  </w:num>
  <w:num w:numId="24">
    <w:abstractNumId w:val="7"/>
  </w:num>
  <w:num w:numId="25">
    <w:abstractNumId w:val="30"/>
  </w:num>
  <w:num w:numId="26">
    <w:abstractNumId w:val="32"/>
  </w:num>
  <w:num w:numId="27">
    <w:abstractNumId w:val="12"/>
  </w:num>
  <w:num w:numId="28">
    <w:abstractNumId w:val="33"/>
  </w:num>
  <w:num w:numId="29">
    <w:abstractNumId w:val="26"/>
  </w:num>
  <w:num w:numId="30">
    <w:abstractNumId w:val="11"/>
  </w:num>
  <w:num w:numId="31">
    <w:abstractNumId w:val="25"/>
  </w:num>
  <w:num w:numId="32">
    <w:abstractNumId w:val="15"/>
  </w:num>
  <w:num w:numId="33">
    <w:abstractNumId w:val="3"/>
  </w:num>
  <w:num w:numId="34">
    <w:abstractNumId w:val="36"/>
  </w:num>
  <w:num w:numId="35">
    <w:abstractNumId w:val="28"/>
  </w:num>
  <w:num w:numId="36">
    <w:abstractNumId w:val="27"/>
  </w:num>
  <w:num w:numId="37">
    <w:abstractNumId w:val="0"/>
  </w:num>
  <w:num w:numId="38">
    <w:abstractNumId w:val="35"/>
  </w:num>
  <w:num w:numId="39">
    <w:abstractNumId w:val="18"/>
  </w:num>
  <w:num w:numId="40">
    <w:abstractNumId w:val="16"/>
  </w:num>
  <w:num w:numId="41">
    <w:abstractNumId w:val="37"/>
  </w:num>
  <w:num w:numId="42">
    <w:abstractNumId w:val="20"/>
  </w:num>
  <w:num w:numId="43">
    <w:abstractNumId w:val="5"/>
  </w:num>
  <w:num w:numId="44">
    <w:abstractNumId w:val="40"/>
  </w:num>
  <w:num w:numId="45">
    <w:abstractNumId w:val="17"/>
  </w:num>
  <w:num w:numId="46">
    <w:abstractNumId w:val="22"/>
  </w:num>
  <w:num w:numId="47">
    <w:abstractNumId w:val="4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C3D55"/>
    <w:rsid w:val="001D009B"/>
    <w:rsid w:val="001D31EE"/>
    <w:rsid w:val="001D47FA"/>
    <w:rsid w:val="001F3550"/>
    <w:rsid w:val="001F7603"/>
    <w:rsid w:val="00201695"/>
    <w:rsid w:val="002060D8"/>
    <w:rsid w:val="00213F08"/>
    <w:rsid w:val="002219AF"/>
    <w:rsid w:val="002219C8"/>
    <w:rsid w:val="002269F2"/>
    <w:rsid w:val="00234B95"/>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4CAC"/>
    <w:rsid w:val="0049290C"/>
    <w:rsid w:val="004A067F"/>
    <w:rsid w:val="004A1F1A"/>
    <w:rsid w:val="004A2C27"/>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B75EF"/>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4AB"/>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3C5"/>
    <w:rsid w:val="00FE380F"/>
    <w:rsid w:val="00FE3C58"/>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numbering" w:customStyle="1" w:styleId="Semlista1">
    <w:name w:val="Sem lista1"/>
    <w:next w:val="Semlista"/>
    <w:uiPriority w:val="99"/>
    <w:semiHidden/>
    <w:unhideWhenUsed/>
    <w:rsid w:val="008704AB"/>
  </w:style>
  <w:style w:type="table" w:customStyle="1" w:styleId="TableNormal1">
    <w:name w:val="Table Normal1"/>
    <w:uiPriority w:val="2"/>
    <w:semiHidden/>
    <w:unhideWhenUsed/>
    <w:qFormat/>
    <w:rsid w:val="008704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eader" Target="header1.xm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3.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footer" Target="footer1.xm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eader" Target="header2.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6E1BC-672B-4923-ADEB-415F5013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67</Pages>
  <Words>38113</Words>
  <Characters>205815</Characters>
  <Application>Microsoft Office Word</Application>
  <DocSecurity>0</DocSecurity>
  <Lines>1715</Lines>
  <Paragraphs>486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8</cp:revision>
  <dcterms:created xsi:type="dcterms:W3CDTF">2024-12-27T15:46:00Z</dcterms:created>
  <dcterms:modified xsi:type="dcterms:W3CDTF">2025-01-07T13:14:00Z</dcterms:modified>
</cp:coreProperties>
</file>